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49EF3" w14:textId="77777777" w:rsidR="00515125" w:rsidRDefault="00502DA3" w:rsidP="006134E5">
      <w:pPr>
        <w:rPr>
          <w:position w:val="13"/>
        </w:rPr>
      </w:pPr>
      <w:r>
        <w:rPr>
          <w:noProof/>
          <w:position w:val="13"/>
          <w:lang w:eastAsia="fr-FR"/>
        </w:rPr>
        <w:drawing>
          <wp:anchor distT="0" distB="0" distL="114300" distR="114300" simplePos="0" relativeHeight="251668992" behindDoc="1" locked="0" layoutInCell="1" allowOverlap="1" wp14:anchorId="4454219D" wp14:editId="6A9A6D4F">
            <wp:simplePos x="0" y="0"/>
            <wp:positionH relativeFrom="column">
              <wp:posOffset>4922520</wp:posOffset>
            </wp:positionH>
            <wp:positionV relativeFrom="paragraph">
              <wp:posOffset>168275</wp:posOffset>
            </wp:positionV>
            <wp:extent cx="1566545" cy="1206500"/>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6545" cy="1206500"/>
                    </a:xfrm>
                    <a:prstGeom prst="rect">
                      <a:avLst/>
                    </a:prstGeom>
                  </pic:spPr>
                </pic:pic>
              </a:graphicData>
            </a:graphic>
            <wp14:sizeRelH relativeFrom="page">
              <wp14:pctWidth>0</wp14:pctWidth>
            </wp14:sizeRelH>
            <wp14:sizeRelV relativeFrom="page">
              <wp14:pctHeight>0</wp14:pctHeight>
            </wp14:sizeRelV>
          </wp:anchor>
        </w:drawing>
      </w:r>
      <w:r>
        <w:rPr>
          <w:position w:val="13"/>
        </w:rPr>
        <w:t xml:space="preserve">        </w:t>
      </w:r>
      <w:r>
        <w:rPr>
          <w:noProof/>
          <w:lang w:eastAsia="fr-FR"/>
        </w:rPr>
        <w:drawing>
          <wp:inline distT="0" distB="0" distL="0" distR="0" wp14:anchorId="41605168" wp14:editId="271FD73A">
            <wp:extent cx="857801" cy="155105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stretch>
                      <a:fillRect/>
                    </a:stretch>
                  </pic:blipFill>
                  <pic:spPr>
                    <a:xfrm>
                      <a:off x="0" y="0"/>
                      <a:ext cx="857801" cy="1551051"/>
                    </a:xfrm>
                    <a:prstGeom prst="rect">
                      <a:avLst/>
                    </a:prstGeom>
                  </pic:spPr>
                </pic:pic>
              </a:graphicData>
            </a:graphic>
          </wp:inline>
        </w:drawing>
      </w:r>
    </w:p>
    <w:p w14:paraId="24E29643" w14:textId="77777777" w:rsidR="00515125" w:rsidRDefault="00515125" w:rsidP="006134E5">
      <w:pPr>
        <w:pStyle w:val="Corpsdetexte"/>
      </w:pPr>
    </w:p>
    <w:p w14:paraId="23AB54D8" w14:textId="77777777" w:rsidR="00515125" w:rsidRDefault="00515125" w:rsidP="006134E5">
      <w:pPr>
        <w:pStyle w:val="Corpsdetexte"/>
      </w:pPr>
    </w:p>
    <w:p w14:paraId="7EE2A766" w14:textId="77777777" w:rsidR="00515125" w:rsidRDefault="00515125" w:rsidP="006134E5">
      <w:pPr>
        <w:pStyle w:val="Corpsdetexte"/>
      </w:pPr>
    </w:p>
    <w:p w14:paraId="583CF874" w14:textId="77777777" w:rsidR="00515125" w:rsidRDefault="00515125" w:rsidP="006134E5">
      <w:pPr>
        <w:pStyle w:val="Corpsdetexte"/>
      </w:pPr>
    </w:p>
    <w:p w14:paraId="3614527B" w14:textId="77777777" w:rsidR="00515125" w:rsidRDefault="00515125" w:rsidP="006134E5">
      <w:pPr>
        <w:pStyle w:val="Corpsdetexte"/>
      </w:pPr>
    </w:p>
    <w:p w14:paraId="44AD1871" w14:textId="77777777" w:rsidR="00515125" w:rsidRDefault="00515125" w:rsidP="006134E5">
      <w:pPr>
        <w:pStyle w:val="Corpsdetexte"/>
      </w:pPr>
    </w:p>
    <w:p w14:paraId="3F8F8623" w14:textId="77777777" w:rsidR="00515125" w:rsidRDefault="00515125" w:rsidP="006134E5">
      <w:pPr>
        <w:pStyle w:val="Corpsdetexte"/>
      </w:pPr>
    </w:p>
    <w:p w14:paraId="0019B374" w14:textId="77777777" w:rsidR="00515125" w:rsidRDefault="0073319D" w:rsidP="006134E5">
      <w:pPr>
        <w:pStyle w:val="Corpsdetexte"/>
      </w:pPr>
      <w:r>
        <w:rPr>
          <w:noProof/>
          <w:lang w:eastAsia="fr-FR"/>
        </w:rPr>
        <mc:AlternateContent>
          <mc:Choice Requires="wpg">
            <w:drawing>
              <wp:anchor distT="0" distB="0" distL="0" distR="0" simplePos="0" relativeHeight="251662848" behindDoc="1" locked="0" layoutInCell="1" allowOverlap="1" wp14:anchorId="0B909AC0" wp14:editId="458D6096">
                <wp:simplePos x="0" y="0"/>
                <wp:positionH relativeFrom="page">
                  <wp:posOffset>647700</wp:posOffset>
                </wp:positionH>
                <wp:positionV relativeFrom="paragraph">
                  <wp:posOffset>300355</wp:posOffset>
                </wp:positionV>
                <wp:extent cx="6258560" cy="2157095"/>
                <wp:effectExtent l="0" t="0" r="889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58560" cy="2157095"/>
                          <a:chOff x="-12" y="0"/>
                          <a:chExt cx="6259207" cy="1690243"/>
                        </a:xfrm>
                      </wpg:grpSpPr>
                      <wps:wsp>
                        <wps:cNvPr id="4" name="Graphic 4"/>
                        <wps:cNvSpPr/>
                        <wps:spPr>
                          <a:xfrm>
                            <a:off x="4572" y="4571"/>
                            <a:ext cx="6245860" cy="414655"/>
                          </a:xfrm>
                          <a:custGeom>
                            <a:avLst/>
                            <a:gdLst/>
                            <a:ahLst/>
                            <a:cxnLst/>
                            <a:rect l="l" t="t" r="r" b="b"/>
                            <a:pathLst>
                              <a:path w="6245860" h="414655">
                                <a:moveTo>
                                  <a:pt x="6245351" y="414528"/>
                                </a:moveTo>
                                <a:lnTo>
                                  <a:pt x="0" y="414528"/>
                                </a:lnTo>
                                <a:lnTo>
                                  <a:pt x="0" y="0"/>
                                </a:lnTo>
                                <a:lnTo>
                                  <a:pt x="6245351" y="0"/>
                                </a:lnTo>
                                <a:lnTo>
                                  <a:pt x="6245351" y="414528"/>
                                </a:lnTo>
                                <a:close/>
                              </a:path>
                            </a:pathLst>
                          </a:custGeom>
                          <a:solidFill>
                            <a:srgbClr val="CCCCCC"/>
                          </a:solidFill>
                        </wps:spPr>
                        <wps:bodyPr wrap="square" lIns="0" tIns="0" rIns="0" bIns="0" rtlCol="0">
                          <a:prstTxWarp prst="textNoShape">
                            <a:avLst/>
                          </a:prstTxWarp>
                          <a:noAutofit/>
                        </wps:bodyPr>
                      </wps:wsp>
                      <wps:wsp>
                        <wps:cNvPr id="5" name="Graphic 5"/>
                        <wps:cNvSpPr/>
                        <wps:spPr>
                          <a:xfrm>
                            <a:off x="-12" y="0"/>
                            <a:ext cx="6259195" cy="419100"/>
                          </a:xfrm>
                          <a:custGeom>
                            <a:avLst/>
                            <a:gdLst/>
                            <a:ahLst/>
                            <a:cxnLst/>
                            <a:rect l="l" t="t" r="r" b="b"/>
                            <a:pathLst>
                              <a:path w="6259195" h="419100">
                                <a:moveTo>
                                  <a:pt x="6251460" y="3048"/>
                                </a:moveTo>
                                <a:lnTo>
                                  <a:pt x="6249936" y="3048"/>
                                </a:lnTo>
                                <a:lnTo>
                                  <a:pt x="4584" y="3048"/>
                                </a:lnTo>
                                <a:lnTo>
                                  <a:pt x="3060" y="3048"/>
                                </a:lnTo>
                                <a:lnTo>
                                  <a:pt x="3060" y="4572"/>
                                </a:lnTo>
                                <a:lnTo>
                                  <a:pt x="3060" y="419100"/>
                                </a:lnTo>
                                <a:lnTo>
                                  <a:pt x="4584" y="419100"/>
                                </a:lnTo>
                                <a:lnTo>
                                  <a:pt x="4584" y="4572"/>
                                </a:lnTo>
                                <a:lnTo>
                                  <a:pt x="6249924" y="4572"/>
                                </a:lnTo>
                                <a:lnTo>
                                  <a:pt x="6249924" y="419100"/>
                                </a:lnTo>
                                <a:lnTo>
                                  <a:pt x="6251460" y="419100"/>
                                </a:lnTo>
                                <a:lnTo>
                                  <a:pt x="6251460" y="4572"/>
                                </a:lnTo>
                                <a:lnTo>
                                  <a:pt x="6251460" y="3048"/>
                                </a:lnTo>
                                <a:close/>
                              </a:path>
                              <a:path w="6259195" h="419100">
                                <a:moveTo>
                                  <a:pt x="6259080" y="4572"/>
                                </a:moveTo>
                                <a:lnTo>
                                  <a:pt x="6254508" y="4572"/>
                                </a:lnTo>
                                <a:lnTo>
                                  <a:pt x="6254508" y="1524"/>
                                </a:lnTo>
                                <a:lnTo>
                                  <a:pt x="6254508" y="0"/>
                                </a:lnTo>
                                <a:lnTo>
                                  <a:pt x="0" y="0"/>
                                </a:lnTo>
                                <a:lnTo>
                                  <a:pt x="0" y="4572"/>
                                </a:lnTo>
                                <a:lnTo>
                                  <a:pt x="12" y="419100"/>
                                </a:lnTo>
                                <a:lnTo>
                                  <a:pt x="1536" y="419100"/>
                                </a:lnTo>
                                <a:lnTo>
                                  <a:pt x="1536" y="4572"/>
                                </a:lnTo>
                                <a:lnTo>
                                  <a:pt x="1536" y="1524"/>
                                </a:lnTo>
                                <a:lnTo>
                                  <a:pt x="4584" y="1524"/>
                                </a:lnTo>
                                <a:lnTo>
                                  <a:pt x="6249936" y="1524"/>
                                </a:lnTo>
                                <a:lnTo>
                                  <a:pt x="6252984" y="1524"/>
                                </a:lnTo>
                                <a:lnTo>
                                  <a:pt x="6252984" y="4572"/>
                                </a:lnTo>
                                <a:lnTo>
                                  <a:pt x="6252972" y="419100"/>
                                </a:lnTo>
                                <a:lnTo>
                                  <a:pt x="6259080" y="419100"/>
                                </a:lnTo>
                                <a:lnTo>
                                  <a:pt x="6259080" y="4572"/>
                                </a:lnTo>
                                <a:close/>
                              </a:path>
                            </a:pathLst>
                          </a:custGeom>
                          <a:solidFill>
                            <a:srgbClr val="000000"/>
                          </a:solidFill>
                        </wps:spPr>
                        <wps:bodyPr wrap="square" lIns="0" tIns="0" rIns="0" bIns="0" rtlCol="0">
                          <a:prstTxWarp prst="textNoShape">
                            <a:avLst/>
                          </a:prstTxWarp>
                          <a:noAutofit/>
                        </wps:bodyPr>
                      </wps:wsp>
                      <wps:wsp>
                        <wps:cNvPr id="6" name="Graphic 6"/>
                        <wps:cNvSpPr/>
                        <wps:spPr>
                          <a:xfrm>
                            <a:off x="4572" y="419100"/>
                            <a:ext cx="6245860" cy="341630"/>
                          </a:xfrm>
                          <a:custGeom>
                            <a:avLst/>
                            <a:gdLst/>
                            <a:ahLst/>
                            <a:cxnLst/>
                            <a:rect l="l" t="t" r="r" b="b"/>
                            <a:pathLst>
                              <a:path w="6245860" h="341630">
                                <a:moveTo>
                                  <a:pt x="6245351" y="341375"/>
                                </a:moveTo>
                                <a:lnTo>
                                  <a:pt x="0" y="341375"/>
                                </a:lnTo>
                                <a:lnTo>
                                  <a:pt x="0" y="0"/>
                                </a:lnTo>
                                <a:lnTo>
                                  <a:pt x="6245351" y="0"/>
                                </a:lnTo>
                                <a:lnTo>
                                  <a:pt x="6245351" y="341375"/>
                                </a:lnTo>
                                <a:close/>
                              </a:path>
                            </a:pathLst>
                          </a:custGeom>
                          <a:solidFill>
                            <a:srgbClr val="CCCCCC"/>
                          </a:solidFill>
                        </wps:spPr>
                        <wps:bodyPr wrap="square" lIns="0" tIns="0" rIns="0" bIns="0" rtlCol="0">
                          <a:prstTxWarp prst="textNoShape">
                            <a:avLst/>
                          </a:prstTxWarp>
                          <a:noAutofit/>
                        </wps:bodyPr>
                      </wps:wsp>
                      <wps:wsp>
                        <wps:cNvPr id="7" name="Graphic 7"/>
                        <wps:cNvSpPr/>
                        <wps:spPr>
                          <a:xfrm>
                            <a:off x="0" y="419100"/>
                            <a:ext cx="6259195" cy="341630"/>
                          </a:xfrm>
                          <a:custGeom>
                            <a:avLst/>
                            <a:gdLst/>
                            <a:ahLst/>
                            <a:cxnLst/>
                            <a:rect l="l" t="t" r="r" b="b"/>
                            <a:pathLst>
                              <a:path w="6259195" h="341630">
                                <a:moveTo>
                                  <a:pt x="1524" y="0"/>
                                </a:moveTo>
                                <a:lnTo>
                                  <a:pt x="0" y="0"/>
                                </a:lnTo>
                                <a:lnTo>
                                  <a:pt x="0" y="341376"/>
                                </a:lnTo>
                                <a:lnTo>
                                  <a:pt x="1524" y="341376"/>
                                </a:lnTo>
                                <a:lnTo>
                                  <a:pt x="1524" y="0"/>
                                </a:lnTo>
                                <a:close/>
                              </a:path>
                              <a:path w="6259195" h="341630">
                                <a:moveTo>
                                  <a:pt x="4572" y="0"/>
                                </a:moveTo>
                                <a:lnTo>
                                  <a:pt x="3048" y="0"/>
                                </a:lnTo>
                                <a:lnTo>
                                  <a:pt x="3048" y="341376"/>
                                </a:lnTo>
                                <a:lnTo>
                                  <a:pt x="4572" y="341376"/>
                                </a:lnTo>
                                <a:lnTo>
                                  <a:pt x="4572" y="0"/>
                                </a:lnTo>
                                <a:close/>
                              </a:path>
                              <a:path w="6259195" h="341630">
                                <a:moveTo>
                                  <a:pt x="6251448" y="0"/>
                                </a:moveTo>
                                <a:lnTo>
                                  <a:pt x="6249911" y="0"/>
                                </a:lnTo>
                                <a:lnTo>
                                  <a:pt x="6249911" y="341376"/>
                                </a:lnTo>
                                <a:lnTo>
                                  <a:pt x="6251448" y="341376"/>
                                </a:lnTo>
                                <a:lnTo>
                                  <a:pt x="6251448" y="0"/>
                                </a:lnTo>
                                <a:close/>
                              </a:path>
                              <a:path w="6259195" h="341630">
                                <a:moveTo>
                                  <a:pt x="6259068" y="0"/>
                                </a:moveTo>
                                <a:lnTo>
                                  <a:pt x="6252959" y="0"/>
                                </a:lnTo>
                                <a:lnTo>
                                  <a:pt x="6252959" y="341376"/>
                                </a:lnTo>
                                <a:lnTo>
                                  <a:pt x="6259068" y="341376"/>
                                </a:lnTo>
                                <a:lnTo>
                                  <a:pt x="6259068" y="0"/>
                                </a:lnTo>
                                <a:close/>
                              </a:path>
                            </a:pathLst>
                          </a:custGeom>
                          <a:solidFill>
                            <a:srgbClr val="000000"/>
                          </a:solidFill>
                        </wps:spPr>
                        <wps:bodyPr wrap="square" lIns="0" tIns="0" rIns="0" bIns="0" rtlCol="0">
                          <a:prstTxWarp prst="textNoShape">
                            <a:avLst/>
                          </a:prstTxWarp>
                          <a:noAutofit/>
                        </wps:bodyPr>
                      </wps:wsp>
                      <wps:wsp>
                        <wps:cNvPr id="8" name="Graphic 8"/>
                        <wps:cNvSpPr/>
                        <wps:spPr>
                          <a:xfrm>
                            <a:off x="4572" y="760475"/>
                            <a:ext cx="6245860" cy="279400"/>
                          </a:xfrm>
                          <a:custGeom>
                            <a:avLst/>
                            <a:gdLst/>
                            <a:ahLst/>
                            <a:cxnLst/>
                            <a:rect l="l" t="t" r="r" b="b"/>
                            <a:pathLst>
                              <a:path w="6245860" h="279400">
                                <a:moveTo>
                                  <a:pt x="6245351" y="278891"/>
                                </a:moveTo>
                                <a:lnTo>
                                  <a:pt x="0" y="278891"/>
                                </a:lnTo>
                                <a:lnTo>
                                  <a:pt x="0" y="0"/>
                                </a:lnTo>
                                <a:lnTo>
                                  <a:pt x="6245351" y="0"/>
                                </a:lnTo>
                                <a:lnTo>
                                  <a:pt x="6245351" y="278891"/>
                                </a:lnTo>
                                <a:close/>
                              </a:path>
                            </a:pathLst>
                          </a:custGeom>
                          <a:solidFill>
                            <a:srgbClr val="CCCCCC"/>
                          </a:solidFill>
                        </wps:spPr>
                        <wps:bodyPr wrap="square" lIns="0" tIns="0" rIns="0" bIns="0" rtlCol="0">
                          <a:prstTxWarp prst="textNoShape">
                            <a:avLst/>
                          </a:prstTxWarp>
                          <a:noAutofit/>
                        </wps:bodyPr>
                      </wps:wsp>
                      <wps:wsp>
                        <wps:cNvPr id="9" name="Graphic 9"/>
                        <wps:cNvSpPr/>
                        <wps:spPr>
                          <a:xfrm>
                            <a:off x="0" y="760476"/>
                            <a:ext cx="6259195" cy="279400"/>
                          </a:xfrm>
                          <a:custGeom>
                            <a:avLst/>
                            <a:gdLst/>
                            <a:ahLst/>
                            <a:cxnLst/>
                            <a:rect l="l" t="t" r="r" b="b"/>
                            <a:pathLst>
                              <a:path w="6259195" h="279400">
                                <a:moveTo>
                                  <a:pt x="1524" y="0"/>
                                </a:moveTo>
                                <a:lnTo>
                                  <a:pt x="0" y="0"/>
                                </a:lnTo>
                                <a:lnTo>
                                  <a:pt x="0" y="278892"/>
                                </a:lnTo>
                                <a:lnTo>
                                  <a:pt x="1524" y="278892"/>
                                </a:lnTo>
                                <a:lnTo>
                                  <a:pt x="1524" y="0"/>
                                </a:lnTo>
                                <a:close/>
                              </a:path>
                              <a:path w="6259195" h="279400">
                                <a:moveTo>
                                  <a:pt x="4572" y="0"/>
                                </a:moveTo>
                                <a:lnTo>
                                  <a:pt x="3048" y="0"/>
                                </a:lnTo>
                                <a:lnTo>
                                  <a:pt x="3048" y="278892"/>
                                </a:lnTo>
                                <a:lnTo>
                                  <a:pt x="4572" y="278892"/>
                                </a:lnTo>
                                <a:lnTo>
                                  <a:pt x="4572" y="0"/>
                                </a:lnTo>
                                <a:close/>
                              </a:path>
                              <a:path w="6259195" h="279400">
                                <a:moveTo>
                                  <a:pt x="6251448" y="0"/>
                                </a:moveTo>
                                <a:lnTo>
                                  <a:pt x="6249911" y="0"/>
                                </a:lnTo>
                                <a:lnTo>
                                  <a:pt x="6249911" y="278892"/>
                                </a:lnTo>
                                <a:lnTo>
                                  <a:pt x="6251448" y="278892"/>
                                </a:lnTo>
                                <a:lnTo>
                                  <a:pt x="6251448" y="0"/>
                                </a:lnTo>
                                <a:close/>
                              </a:path>
                              <a:path w="6259195" h="279400">
                                <a:moveTo>
                                  <a:pt x="6259068" y="0"/>
                                </a:moveTo>
                                <a:lnTo>
                                  <a:pt x="6252959" y="0"/>
                                </a:lnTo>
                                <a:lnTo>
                                  <a:pt x="6252959" y="278892"/>
                                </a:lnTo>
                                <a:lnTo>
                                  <a:pt x="6259068" y="278892"/>
                                </a:lnTo>
                                <a:lnTo>
                                  <a:pt x="6259068" y="0"/>
                                </a:lnTo>
                                <a:close/>
                              </a:path>
                            </a:pathLst>
                          </a:custGeom>
                          <a:solidFill>
                            <a:srgbClr val="000000"/>
                          </a:solidFill>
                        </wps:spPr>
                        <wps:bodyPr wrap="square" lIns="0" tIns="0" rIns="0" bIns="0" rtlCol="0">
                          <a:prstTxWarp prst="textNoShape">
                            <a:avLst/>
                          </a:prstTxWarp>
                          <a:noAutofit/>
                        </wps:bodyPr>
                      </wps:wsp>
                      <wps:wsp>
                        <wps:cNvPr id="10" name="Graphic 10"/>
                        <wps:cNvSpPr/>
                        <wps:spPr>
                          <a:xfrm>
                            <a:off x="4572" y="1039367"/>
                            <a:ext cx="6245860" cy="279400"/>
                          </a:xfrm>
                          <a:custGeom>
                            <a:avLst/>
                            <a:gdLst/>
                            <a:ahLst/>
                            <a:cxnLst/>
                            <a:rect l="l" t="t" r="r" b="b"/>
                            <a:pathLst>
                              <a:path w="6245860" h="279400">
                                <a:moveTo>
                                  <a:pt x="6245351" y="278891"/>
                                </a:moveTo>
                                <a:lnTo>
                                  <a:pt x="0" y="278891"/>
                                </a:lnTo>
                                <a:lnTo>
                                  <a:pt x="0" y="0"/>
                                </a:lnTo>
                                <a:lnTo>
                                  <a:pt x="6245351" y="0"/>
                                </a:lnTo>
                                <a:lnTo>
                                  <a:pt x="6245351" y="278891"/>
                                </a:lnTo>
                                <a:close/>
                              </a:path>
                            </a:pathLst>
                          </a:custGeom>
                          <a:solidFill>
                            <a:srgbClr val="CCCCCC"/>
                          </a:solidFill>
                        </wps:spPr>
                        <wps:bodyPr wrap="square" lIns="0" tIns="0" rIns="0" bIns="0" rtlCol="0">
                          <a:prstTxWarp prst="textNoShape">
                            <a:avLst/>
                          </a:prstTxWarp>
                          <a:noAutofit/>
                        </wps:bodyPr>
                      </wps:wsp>
                      <wps:wsp>
                        <wps:cNvPr id="11" name="Graphic 11"/>
                        <wps:cNvSpPr/>
                        <wps:spPr>
                          <a:xfrm>
                            <a:off x="0" y="1039368"/>
                            <a:ext cx="6259195" cy="279400"/>
                          </a:xfrm>
                          <a:custGeom>
                            <a:avLst/>
                            <a:gdLst/>
                            <a:ahLst/>
                            <a:cxnLst/>
                            <a:rect l="l" t="t" r="r" b="b"/>
                            <a:pathLst>
                              <a:path w="6259195" h="279400">
                                <a:moveTo>
                                  <a:pt x="1524" y="0"/>
                                </a:moveTo>
                                <a:lnTo>
                                  <a:pt x="0" y="0"/>
                                </a:lnTo>
                                <a:lnTo>
                                  <a:pt x="0" y="278892"/>
                                </a:lnTo>
                                <a:lnTo>
                                  <a:pt x="1524" y="278892"/>
                                </a:lnTo>
                                <a:lnTo>
                                  <a:pt x="1524" y="0"/>
                                </a:lnTo>
                                <a:close/>
                              </a:path>
                              <a:path w="6259195" h="279400">
                                <a:moveTo>
                                  <a:pt x="4572" y="0"/>
                                </a:moveTo>
                                <a:lnTo>
                                  <a:pt x="3048" y="0"/>
                                </a:lnTo>
                                <a:lnTo>
                                  <a:pt x="3048" y="278892"/>
                                </a:lnTo>
                                <a:lnTo>
                                  <a:pt x="4572" y="278892"/>
                                </a:lnTo>
                                <a:lnTo>
                                  <a:pt x="4572" y="0"/>
                                </a:lnTo>
                                <a:close/>
                              </a:path>
                              <a:path w="6259195" h="279400">
                                <a:moveTo>
                                  <a:pt x="6251448" y="0"/>
                                </a:moveTo>
                                <a:lnTo>
                                  <a:pt x="6249911" y="0"/>
                                </a:lnTo>
                                <a:lnTo>
                                  <a:pt x="6249911" y="278892"/>
                                </a:lnTo>
                                <a:lnTo>
                                  <a:pt x="6251448" y="278892"/>
                                </a:lnTo>
                                <a:lnTo>
                                  <a:pt x="6251448" y="0"/>
                                </a:lnTo>
                                <a:close/>
                              </a:path>
                              <a:path w="6259195" h="279400">
                                <a:moveTo>
                                  <a:pt x="6259068" y="0"/>
                                </a:moveTo>
                                <a:lnTo>
                                  <a:pt x="6252959" y="0"/>
                                </a:lnTo>
                                <a:lnTo>
                                  <a:pt x="6252959" y="278892"/>
                                </a:lnTo>
                                <a:lnTo>
                                  <a:pt x="6259068" y="278892"/>
                                </a:lnTo>
                                <a:lnTo>
                                  <a:pt x="6259068" y="0"/>
                                </a:lnTo>
                                <a:close/>
                              </a:path>
                            </a:pathLst>
                          </a:custGeom>
                          <a:solidFill>
                            <a:srgbClr val="000000"/>
                          </a:solidFill>
                        </wps:spPr>
                        <wps:bodyPr wrap="square" lIns="0" tIns="0" rIns="0" bIns="0" rtlCol="0">
                          <a:prstTxWarp prst="textNoShape">
                            <a:avLst/>
                          </a:prstTxWarp>
                          <a:noAutofit/>
                        </wps:bodyPr>
                      </wps:wsp>
                      <wps:wsp>
                        <wps:cNvPr id="12" name="Graphic 12"/>
                        <wps:cNvSpPr/>
                        <wps:spPr>
                          <a:xfrm>
                            <a:off x="4572" y="1318259"/>
                            <a:ext cx="6245860" cy="186055"/>
                          </a:xfrm>
                          <a:custGeom>
                            <a:avLst/>
                            <a:gdLst/>
                            <a:ahLst/>
                            <a:cxnLst/>
                            <a:rect l="l" t="t" r="r" b="b"/>
                            <a:pathLst>
                              <a:path w="6245860" h="186055">
                                <a:moveTo>
                                  <a:pt x="6245351" y="185928"/>
                                </a:moveTo>
                                <a:lnTo>
                                  <a:pt x="0" y="185928"/>
                                </a:lnTo>
                                <a:lnTo>
                                  <a:pt x="0" y="0"/>
                                </a:lnTo>
                                <a:lnTo>
                                  <a:pt x="6245351" y="0"/>
                                </a:lnTo>
                                <a:lnTo>
                                  <a:pt x="6245351" y="185928"/>
                                </a:lnTo>
                                <a:close/>
                              </a:path>
                            </a:pathLst>
                          </a:custGeom>
                          <a:solidFill>
                            <a:srgbClr val="CCCCCC"/>
                          </a:solidFill>
                        </wps:spPr>
                        <wps:bodyPr wrap="square" lIns="0" tIns="0" rIns="0" bIns="0" rtlCol="0">
                          <a:prstTxWarp prst="textNoShape">
                            <a:avLst/>
                          </a:prstTxWarp>
                          <a:noAutofit/>
                        </wps:bodyPr>
                      </wps:wsp>
                      <wps:wsp>
                        <wps:cNvPr id="13" name="Graphic 13"/>
                        <wps:cNvSpPr/>
                        <wps:spPr>
                          <a:xfrm>
                            <a:off x="0" y="1318260"/>
                            <a:ext cx="6259195" cy="186055"/>
                          </a:xfrm>
                          <a:custGeom>
                            <a:avLst/>
                            <a:gdLst/>
                            <a:ahLst/>
                            <a:cxnLst/>
                            <a:rect l="l" t="t" r="r" b="b"/>
                            <a:pathLst>
                              <a:path w="6259195" h="186055">
                                <a:moveTo>
                                  <a:pt x="1524" y="0"/>
                                </a:moveTo>
                                <a:lnTo>
                                  <a:pt x="0" y="0"/>
                                </a:lnTo>
                                <a:lnTo>
                                  <a:pt x="0" y="185928"/>
                                </a:lnTo>
                                <a:lnTo>
                                  <a:pt x="1524" y="185928"/>
                                </a:lnTo>
                                <a:lnTo>
                                  <a:pt x="1524" y="0"/>
                                </a:lnTo>
                                <a:close/>
                              </a:path>
                              <a:path w="6259195" h="186055">
                                <a:moveTo>
                                  <a:pt x="4572" y="0"/>
                                </a:moveTo>
                                <a:lnTo>
                                  <a:pt x="3048" y="0"/>
                                </a:lnTo>
                                <a:lnTo>
                                  <a:pt x="3048" y="185928"/>
                                </a:lnTo>
                                <a:lnTo>
                                  <a:pt x="4572" y="185928"/>
                                </a:lnTo>
                                <a:lnTo>
                                  <a:pt x="4572" y="0"/>
                                </a:lnTo>
                                <a:close/>
                              </a:path>
                              <a:path w="6259195" h="186055">
                                <a:moveTo>
                                  <a:pt x="6251448" y="0"/>
                                </a:moveTo>
                                <a:lnTo>
                                  <a:pt x="6249911" y="0"/>
                                </a:lnTo>
                                <a:lnTo>
                                  <a:pt x="6249911" y="185928"/>
                                </a:lnTo>
                                <a:lnTo>
                                  <a:pt x="6251448" y="185928"/>
                                </a:lnTo>
                                <a:lnTo>
                                  <a:pt x="6251448" y="0"/>
                                </a:lnTo>
                                <a:close/>
                              </a:path>
                              <a:path w="6259195" h="186055">
                                <a:moveTo>
                                  <a:pt x="6259068" y="0"/>
                                </a:moveTo>
                                <a:lnTo>
                                  <a:pt x="6252959" y="0"/>
                                </a:lnTo>
                                <a:lnTo>
                                  <a:pt x="6252959" y="185928"/>
                                </a:lnTo>
                                <a:lnTo>
                                  <a:pt x="6259068" y="185928"/>
                                </a:lnTo>
                                <a:lnTo>
                                  <a:pt x="6259068" y="0"/>
                                </a:lnTo>
                                <a:close/>
                              </a:path>
                            </a:pathLst>
                          </a:custGeom>
                          <a:solidFill>
                            <a:srgbClr val="000000"/>
                          </a:solidFill>
                        </wps:spPr>
                        <wps:bodyPr wrap="square" lIns="0" tIns="0" rIns="0" bIns="0" rtlCol="0">
                          <a:prstTxWarp prst="textNoShape">
                            <a:avLst/>
                          </a:prstTxWarp>
                          <a:noAutofit/>
                        </wps:bodyPr>
                      </wps:wsp>
                      <wps:wsp>
                        <wps:cNvPr id="14" name="Graphic 14"/>
                        <wps:cNvSpPr/>
                        <wps:spPr>
                          <a:xfrm>
                            <a:off x="4572" y="1504187"/>
                            <a:ext cx="6245860" cy="186055"/>
                          </a:xfrm>
                          <a:custGeom>
                            <a:avLst/>
                            <a:gdLst/>
                            <a:ahLst/>
                            <a:cxnLst/>
                            <a:rect l="l" t="t" r="r" b="b"/>
                            <a:pathLst>
                              <a:path w="6245860" h="186055">
                                <a:moveTo>
                                  <a:pt x="6245351" y="185928"/>
                                </a:moveTo>
                                <a:lnTo>
                                  <a:pt x="0" y="185928"/>
                                </a:lnTo>
                                <a:lnTo>
                                  <a:pt x="0" y="0"/>
                                </a:lnTo>
                                <a:lnTo>
                                  <a:pt x="6245351" y="0"/>
                                </a:lnTo>
                                <a:lnTo>
                                  <a:pt x="6245351" y="185928"/>
                                </a:lnTo>
                                <a:close/>
                              </a:path>
                            </a:pathLst>
                          </a:custGeom>
                          <a:solidFill>
                            <a:srgbClr val="CCCCCC"/>
                          </a:solidFill>
                        </wps:spPr>
                        <wps:bodyPr wrap="square" lIns="0" tIns="0" rIns="0" bIns="0" rtlCol="0">
                          <a:prstTxWarp prst="textNoShape">
                            <a:avLst/>
                          </a:prstTxWarp>
                          <a:noAutofit/>
                        </wps:bodyPr>
                      </wps:wsp>
                      <wps:wsp>
                        <wps:cNvPr id="15" name="Graphic 15"/>
                        <wps:cNvSpPr/>
                        <wps:spPr>
                          <a:xfrm>
                            <a:off x="0" y="1504188"/>
                            <a:ext cx="6259195" cy="186055"/>
                          </a:xfrm>
                          <a:custGeom>
                            <a:avLst/>
                            <a:gdLst/>
                            <a:ahLst/>
                            <a:cxnLst/>
                            <a:rect l="l" t="t" r="r" b="b"/>
                            <a:pathLst>
                              <a:path w="6259195" h="186055">
                                <a:moveTo>
                                  <a:pt x="1524" y="0"/>
                                </a:moveTo>
                                <a:lnTo>
                                  <a:pt x="0" y="0"/>
                                </a:lnTo>
                                <a:lnTo>
                                  <a:pt x="0" y="185928"/>
                                </a:lnTo>
                                <a:lnTo>
                                  <a:pt x="1524" y="185928"/>
                                </a:lnTo>
                                <a:lnTo>
                                  <a:pt x="1524" y="0"/>
                                </a:lnTo>
                                <a:close/>
                              </a:path>
                              <a:path w="6259195" h="186055">
                                <a:moveTo>
                                  <a:pt x="4572" y="0"/>
                                </a:moveTo>
                                <a:lnTo>
                                  <a:pt x="3048" y="0"/>
                                </a:lnTo>
                                <a:lnTo>
                                  <a:pt x="3048" y="185928"/>
                                </a:lnTo>
                                <a:lnTo>
                                  <a:pt x="4572" y="185928"/>
                                </a:lnTo>
                                <a:lnTo>
                                  <a:pt x="4572" y="0"/>
                                </a:lnTo>
                                <a:close/>
                              </a:path>
                              <a:path w="6259195" h="186055">
                                <a:moveTo>
                                  <a:pt x="6251448" y="0"/>
                                </a:moveTo>
                                <a:lnTo>
                                  <a:pt x="6249911" y="0"/>
                                </a:lnTo>
                                <a:lnTo>
                                  <a:pt x="6249911" y="185928"/>
                                </a:lnTo>
                                <a:lnTo>
                                  <a:pt x="6251448" y="185928"/>
                                </a:lnTo>
                                <a:lnTo>
                                  <a:pt x="6251448" y="0"/>
                                </a:lnTo>
                                <a:close/>
                              </a:path>
                              <a:path w="6259195" h="186055">
                                <a:moveTo>
                                  <a:pt x="6259068" y="0"/>
                                </a:moveTo>
                                <a:lnTo>
                                  <a:pt x="6252959" y="0"/>
                                </a:lnTo>
                                <a:lnTo>
                                  <a:pt x="6252959" y="185928"/>
                                </a:lnTo>
                                <a:lnTo>
                                  <a:pt x="6259068" y="185928"/>
                                </a:lnTo>
                                <a:lnTo>
                                  <a:pt x="6259068" y="0"/>
                                </a:lnTo>
                                <a:close/>
                              </a:path>
                            </a:pathLst>
                          </a:custGeom>
                          <a:solidFill>
                            <a:srgbClr val="000000"/>
                          </a:solidFill>
                        </wps:spPr>
                        <wps:bodyPr wrap="square" lIns="0" tIns="0" rIns="0" bIns="0" rtlCol="0">
                          <a:prstTxWarp prst="textNoShape">
                            <a:avLst/>
                          </a:prstTxWarp>
                          <a:noAutofit/>
                        </wps:bodyPr>
                      </wps:wsp>
                      <wps:wsp>
                        <wps:cNvPr id="18" name="Textbox 18"/>
                        <wps:cNvSpPr txBox="1"/>
                        <wps:spPr>
                          <a:xfrm>
                            <a:off x="3048" y="3049"/>
                            <a:ext cx="6248400" cy="1631091"/>
                          </a:xfrm>
                          <a:prstGeom prst="rect">
                            <a:avLst/>
                          </a:prstGeom>
                        </wps:spPr>
                        <wps:txbx>
                          <w:txbxContent>
                            <w:p w14:paraId="41B7CAEA" w14:textId="77777777" w:rsidR="007B14DF" w:rsidRDefault="007B14DF" w:rsidP="006134E5"/>
                            <w:p w14:paraId="42F04C2C" w14:textId="77777777" w:rsidR="007B14DF" w:rsidRDefault="007B14DF" w:rsidP="006134E5"/>
                            <w:p w14:paraId="17A713AC" w14:textId="77777777" w:rsidR="007B14DF" w:rsidRPr="00796329" w:rsidRDefault="007B14DF" w:rsidP="00502DA3">
                              <w:pPr>
                                <w:jc w:val="center"/>
                                <w:rPr>
                                  <w:rStyle w:val="normaltextrun"/>
                                  <w:rFonts w:asciiTheme="minorHAnsi" w:eastAsia="Times New Roman" w:hAnsiTheme="minorHAnsi" w:cstheme="minorHAnsi"/>
                                  <w:b/>
                                  <w:bCs/>
                                  <w:iCs/>
                                  <w:sz w:val="44"/>
                                  <w:szCs w:val="44"/>
                                  <w:lang w:eastAsia="fr-FR"/>
                                </w:rPr>
                              </w:pPr>
                              <w:r w:rsidRPr="00796329">
                                <w:rPr>
                                  <w:rStyle w:val="normaltextrun"/>
                                  <w:rFonts w:asciiTheme="minorHAnsi" w:eastAsia="Times New Roman" w:hAnsiTheme="minorHAnsi" w:cstheme="minorHAnsi"/>
                                  <w:b/>
                                  <w:bCs/>
                                  <w:iCs/>
                                  <w:sz w:val="44"/>
                                  <w:szCs w:val="44"/>
                                  <w:lang w:eastAsia="fr-FR"/>
                                </w:rPr>
                                <w:t>Acquisition, recharge et maintenance d’équipements de lutte contre l’incendie</w:t>
                              </w:r>
                            </w:p>
                            <w:p w14:paraId="7FAA5F3C" w14:textId="77777777" w:rsidR="007B14DF" w:rsidRDefault="007B14DF" w:rsidP="00796329">
                              <w:pPr>
                                <w:jc w:val="center"/>
                                <w:rPr>
                                  <w:rFonts w:asciiTheme="minorHAnsi" w:hAnsiTheme="minorHAnsi" w:cstheme="minorHAnsi"/>
                                  <w:b/>
                                  <w:spacing w:val="-5"/>
                                  <w:sz w:val="36"/>
                                  <w:szCs w:val="36"/>
                                </w:rPr>
                              </w:pPr>
                              <w:r w:rsidRPr="00796329">
                                <w:rPr>
                                  <w:rFonts w:asciiTheme="minorHAnsi" w:hAnsiTheme="minorHAnsi" w:cstheme="minorHAnsi"/>
                                  <w:b/>
                                  <w:sz w:val="36"/>
                                  <w:szCs w:val="36"/>
                                </w:rPr>
                                <w:t>MAPA/CCAP/2025</w:t>
                              </w:r>
                              <w:r w:rsidRPr="006F18E5">
                                <w:rPr>
                                  <w:rFonts w:asciiTheme="minorHAnsi" w:hAnsiTheme="minorHAnsi" w:cstheme="minorHAnsi"/>
                                  <w:b/>
                                  <w:sz w:val="36"/>
                                  <w:szCs w:val="36"/>
                                </w:rPr>
                                <w:t>-</w:t>
                              </w:r>
                              <w:r w:rsidR="006F18E5" w:rsidRPr="006F18E5">
                                <w:rPr>
                                  <w:rFonts w:asciiTheme="minorHAnsi" w:hAnsiTheme="minorHAnsi" w:cstheme="minorHAnsi"/>
                                  <w:b/>
                                  <w:spacing w:val="-5"/>
                                  <w:sz w:val="36"/>
                                  <w:szCs w:val="36"/>
                                </w:rPr>
                                <w:t>37</w:t>
                              </w:r>
                            </w:p>
                            <w:p w14:paraId="46147203" w14:textId="77777777" w:rsidR="007B14DF" w:rsidRPr="00796329" w:rsidRDefault="007B14DF" w:rsidP="00796329">
                              <w:pPr>
                                <w:jc w:val="center"/>
                                <w:rPr>
                                  <w:rFonts w:asciiTheme="minorHAnsi" w:hAnsiTheme="minorHAnsi" w:cstheme="minorHAnsi"/>
                                  <w:b/>
                                  <w:sz w:val="36"/>
                                  <w:szCs w:val="36"/>
                                </w:rPr>
                              </w:pPr>
                            </w:p>
                            <w:p w14:paraId="1966C89D" w14:textId="77777777" w:rsidR="007B14DF" w:rsidRPr="00502DA3" w:rsidRDefault="007B14DF" w:rsidP="00502DA3">
                              <w:pPr>
                                <w:tabs>
                                  <w:tab w:val="clear" w:pos="709"/>
                                </w:tabs>
                                <w:jc w:val="center"/>
                                <w:rPr>
                                  <w:b/>
                                  <w:sz w:val="24"/>
                                  <w:u w:val="single"/>
                                </w:rPr>
                              </w:pPr>
                              <w:r w:rsidRPr="00502DA3">
                                <w:rPr>
                                  <w:b/>
                                  <w:sz w:val="24"/>
                                  <w:u w:val="single"/>
                                </w:rPr>
                                <w:t>Procédure adaptée</w:t>
                              </w:r>
                            </w:p>
                            <w:p w14:paraId="172AFB9D" w14:textId="77777777" w:rsidR="007B14DF" w:rsidRPr="00502DA3" w:rsidRDefault="007B14DF" w:rsidP="00502DA3">
                              <w:pPr>
                                <w:tabs>
                                  <w:tab w:val="clear" w:pos="709"/>
                                </w:tabs>
                                <w:jc w:val="center"/>
                                <w:rPr>
                                  <w:b/>
                                  <w:sz w:val="24"/>
                                  <w:u w:val="single"/>
                                </w:rPr>
                              </w:pPr>
                              <w:r w:rsidRPr="00502DA3">
                                <w:rPr>
                                  <w:b/>
                                  <w:sz w:val="24"/>
                                  <w:u w:val="single"/>
                                </w:rPr>
                                <w:t>Article L</w:t>
                              </w:r>
                              <w:r>
                                <w:rPr>
                                  <w:b/>
                                  <w:sz w:val="24"/>
                                  <w:u w:val="single"/>
                                </w:rPr>
                                <w:t xml:space="preserve"> </w:t>
                              </w:r>
                              <w:r w:rsidRPr="00502DA3">
                                <w:rPr>
                                  <w:b/>
                                  <w:sz w:val="24"/>
                                  <w:u w:val="single"/>
                                </w:rPr>
                                <w:t>2123-1, R</w:t>
                              </w:r>
                              <w:r>
                                <w:rPr>
                                  <w:b/>
                                  <w:sz w:val="24"/>
                                  <w:u w:val="single"/>
                                </w:rPr>
                                <w:t xml:space="preserve"> </w:t>
                              </w:r>
                              <w:r w:rsidRPr="00502DA3">
                                <w:rPr>
                                  <w:b/>
                                  <w:sz w:val="24"/>
                                  <w:u w:val="single"/>
                                </w:rPr>
                                <w:t>2123-1 à R</w:t>
                              </w:r>
                              <w:r>
                                <w:rPr>
                                  <w:b/>
                                  <w:sz w:val="24"/>
                                  <w:u w:val="single"/>
                                </w:rPr>
                                <w:t xml:space="preserve"> </w:t>
                              </w:r>
                              <w:r w:rsidRPr="00502DA3">
                                <w:rPr>
                                  <w:b/>
                                  <w:sz w:val="24"/>
                                  <w:u w:val="single"/>
                                </w:rPr>
                                <w:t>2123-</w:t>
                              </w:r>
                              <w:r>
                                <w:rPr>
                                  <w:b/>
                                  <w:sz w:val="24"/>
                                  <w:u w:val="single"/>
                                </w:rPr>
                                <w:t>7</w:t>
                              </w:r>
                              <w:r w:rsidRPr="00502DA3">
                                <w:rPr>
                                  <w:b/>
                                  <w:sz w:val="24"/>
                                  <w:u w:val="single"/>
                                </w:rPr>
                                <w:t xml:space="preserve"> du CODE DE LA COMMANDE PUBLIQUE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0B909AC0" id="Group 3" o:spid="_x0000_s1026" style="position:absolute;left:0;text-align:left;margin-left:51pt;margin-top:23.65pt;width:492.8pt;height:169.85pt;z-index:-251653632;mso-wrap-distance-left:0;mso-wrap-distance-right:0;mso-position-horizontal-relative:page;mso-width-relative:margin;mso-height-relative:margin" coordorigin="" coordsize="62592,16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">
                <v:shape id="Graphic 4" o:spid="_x0000_s1027" style="position:absolute;left:45;top:45;width:62459;height:4147;visibility:visible;mso-wrap-style:square;v-text-anchor:top" coordsize="6245860,414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" path="m6245351,414528l,414528,,,6245351,r,414528xe" fillcolor="#ccc" stroked="f">
                  <v:path arrowok="t"/>
                </v:shape>
                <v:shape id="Graphic 5" o:spid="_x0000_s1028" style="position:absolute;width:62591;height:4191;visibility:visible;mso-wrap-style:square;v-text-anchor:top" coordsize="6259195,41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" path="m6251460,3048r-1524,l4584,3048r-1524,l3060,4572r,414528l4584,419100r,-414528l6249924,4572r,414528l6251460,419100r,-414528l6251460,3048xem6259080,4572r-4572,l6254508,1524r,-1524l,,,4572,12,419100r1524,l1536,4572r,-3048l4584,1524r6245352,l6252984,1524r,3048l6252972,419100r6108,l6259080,4572xe" fillcolor="black" stroked="f">
                  <v:path arrowok="t"/>
                </v:shape>
                <v:shape id="Graphic 6" o:spid="_x0000_s1029" style="position:absolute;left:45;top:4191;width:62459;height:3416;visibility:visible;mso-wrap-style:square;v-text-anchor:top" coordsize="6245860,34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" path="m6245351,341375l,341375,,,6245351,r,341375xe" fillcolor="#ccc" stroked="f">
                  <v:path arrowok="t"/>
                </v:shape>
                <v:shape id="Graphic 7" o:spid="_x0000_s1030" style="position:absolute;top:4191;width:62591;height:3416;visibility:visible;mso-wrap-style:square;v-text-anchor:top" coordsize="6259195,34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" path="m1524,l,,,341376r1524,l1524,xem4572,l3048,r,341376l4572,341376,4572,xem6251448,r-1537,l6249911,341376r1537,l6251448,xem6259068,r-6109,l6252959,341376r6109,l6259068,xe" fillcolor="black" stroked="f">
                  <v:path arrowok="t"/>
                </v:shape>
                <v:shape id="Graphic 8" o:spid="_x0000_s1031" style="position:absolute;left:45;top:7604;width:62459;height:2794;visibility:visible;mso-wrap-style:square;v-text-anchor:top" coordsize="6245860,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" path="m6245351,278891l,278891,,,6245351,r,278891xe" fillcolor="#ccc" stroked="f">
                  <v:path arrowok="t"/>
                </v:shape>
                <v:shape id="Graphic 9" o:spid="_x0000_s1032" style="position:absolute;top:7604;width:62591;height:2794;visibility:visible;mso-wrap-style:square;v-text-anchor:top" coordsize="6259195,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" path="m1524,l,,,278892r1524,l1524,xem4572,l3048,r,278892l4572,278892,4572,xem6251448,r-1537,l6249911,278892r1537,l6251448,xem6259068,r-6109,l6252959,278892r6109,l6259068,xe" fillcolor="black" stroked="f">
                  <v:path arrowok="t"/>
                </v:shape>
                <v:shape id="Graphic 10" o:spid="_x0000_s1033" style="position:absolute;left:45;top:10393;width:62459;height:2794;visibility:visible;mso-wrap-style:square;v-text-anchor:top" coordsize="6245860,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" path="m6245351,278891l,278891,,,6245351,r,278891xe" fillcolor="#ccc" stroked="f">
                  <v:path arrowok="t"/>
                </v:shape>
                <v:shape id="Graphic 11" o:spid="_x0000_s1034" style="position:absolute;top:10393;width:62591;height:2794;visibility:visible;mso-wrap-style:square;v-text-anchor:top" coordsize="6259195,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" path="m1524,l,,,278892r1524,l1524,xem4572,l3048,r,278892l4572,278892,4572,xem6251448,r-1537,l6249911,278892r1537,l6251448,xem6259068,r-6109,l6252959,278892r6109,l6259068,xe" fillcolor="black" stroked="f">
                  <v:path arrowok="t"/>
                </v:shape>
                <v:shape id="Graphic 12" o:spid="_x0000_s1035" style="position:absolute;left:45;top:13182;width:62459;height:1861;visibility:visible;mso-wrap-style:square;v-text-anchor:top" coordsize="6245860,186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" path="m6245351,185928l,185928,,,6245351,r,185928xe" fillcolor="#ccc" stroked="f">
                  <v:path arrowok="t"/>
                </v:shape>
                <v:shape id="Graphic 13" o:spid="_x0000_s1036" style="position:absolute;top:13182;width:62591;height:1861;visibility:visible;mso-wrap-style:square;v-text-anchor:top" coordsize="6259195,186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" path="m1524,l,,,185928r1524,l1524,xem4572,l3048,r,185928l4572,185928,4572,xem6251448,r-1537,l6249911,185928r1537,l6251448,xem6259068,r-6109,l6252959,185928r6109,l6259068,xe" fillcolor="black" stroked="f">
                  <v:path arrowok="t"/>
                </v:shape>
                <v:shape id="Graphic 14" o:spid="_x0000_s1037" style="position:absolute;left:45;top:15041;width:62459;height:1861;visibility:visible;mso-wrap-style:square;v-text-anchor:top" coordsize="6245860,186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" path="m6245351,185928l,185928,,,6245351,r,185928xe" fillcolor="#ccc" stroked="f">
                  <v:path arrowok="t"/>
                </v:shape>
                <v:shape id="Graphic 15" o:spid="_x0000_s1038" style="position:absolute;top:15041;width:62591;height:1861;visibility:visible;mso-wrap-style:square;v-text-anchor:top" coordsize="6259195,186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" path="m1524,l,,,185928r1524,l1524,xem4572,l3048,r,185928l4572,185928,4572,xem6251448,r-1537,l6249911,185928r1537,l6251448,xem6259068,r-6109,l6252959,185928r6109,l6259068,xe" fillcolor="black" stroked="f">
                  <v:path arrowok="t"/>
                </v:shape>
                <v:shapetype id="_x0000_t202" coordsize="21600,21600" o:spt="202" path="m,l,21600r21600,l21600,xe">
                  <v:stroke joinstyle="miter"/>
                  <v:path gradientshapeok="t" o:connecttype="rect"/>
                </v:shapetype>
                <v:shape id="Textbox 18" o:spid="_x0000_s1039" type="#_x0000_t202" style="position:absolute;left:30;top:30;width:62484;height:16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1B7CAEA" w14:textId="77777777" w:rsidR="007B14DF" w:rsidRDefault="007B14DF" w:rsidP="006134E5"/>
                      <w:p w14:paraId="42F04C2C" w14:textId="77777777" w:rsidR="007B14DF" w:rsidRDefault="007B14DF" w:rsidP="006134E5"/>
                      <w:p w14:paraId="17A713AC" w14:textId="77777777" w:rsidR="007B14DF" w:rsidRPr="00796329" w:rsidRDefault="007B14DF" w:rsidP="00502DA3">
                        <w:pPr>
                          <w:jc w:val="center"/>
                          <w:rPr>
                            <w:rStyle w:val="normaltextrun"/>
                            <w:rFonts w:asciiTheme="minorHAnsi" w:eastAsia="Times New Roman" w:hAnsiTheme="minorHAnsi" w:cstheme="minorHAnsi"/>
                            <w:b/>
                            <w:bCs/>
                            <w:iCs/>
                            <w:sz w:val="44"/>
                            <w:szCs w:val="44"/>
                            <w:lang w:eastAsia="fr-FR"/>
                          </w:rPr>
                        </w:pPr>
                        <w:r w:rsidRPr="00796329">
                          <w:rPr>
                            <w:rStyle w:val="normaltextrun"/>
                            <w:rFonts w:asciiTheme="minorHAnsi" w:eastAsia="Times New Roman" w:hAnsiTheme="minorHAnsi" w:cstheme="minorHAnsi"/>
                            <w:b/>
                            <w:bCs/>
                            <w:iCs/>
                            <w:sz w:val="44"/>
                            <w:szCs w:val="44"/>
                            <w:lang w:eastAsia="fr-FR"/>
                          </w:rPr>
                          <w:t>Acquisition, recharge et maintenance d’équipements de lutte contre l’incendie</w:t>
                        </w:r>
                      </w:p>
                      <w:p w14:paraId="7FAA5F3C" w14:textId="77777777" w:rsidR="007B14DF" w:rsidRDefault="007B14DF" w:rsidP="00796329">
                        <w:pPr>
                          <w:jc w:val="center"/>
                          <w:rPr>
                            <w:rFonts w:asciiTheme="minorHAnsi" w:hAnsiTheme="minorHAnsi" w:cstheme="minorHAnsi"/>
                            <w:b/>
                            <w:spacing w:val="-5"/>
                            <w:sz w:val="36"/>
                            <w:szCs w:val="36"/>
                          </w:rPr>
                        </w:pPr>
                        <w:r w:rsidRPr="00796329">
                          <w:rPr>
                            <w:rFonts w:asciiTheme="minorHAnsi" w:hAnsiTheme="minorHAnsi" w:cstheme="minorHAnsi"/>
                            <w:b/>
                            <w:sz w:val="36"/>
                            <w:szCs w:val="36"/>
                          </w:rPr>
                          <w:t>MAPA/CCAP/2025</w:t>
                        </w:r>
                        <w:r w:rsidRPr="006F18E5">
                          <w:rPr>
                            <w:rFonts w:asciiTheme="minorHAnsi" w:hAnsiTheme="minorHAnsi" w:cstheme="minorHAnsi"/>
                            <w:b/>
                            <w:sz w:val="36"/>
                            <w:szCs w:val="36"/>
                          </w:rPr>
                          <w:t>-</w:t>
                        </w:r>
                        <w:r w:rsidR="006F18E5" w:rsidRPr="006F18E5">
                          <w:rPr>
                            <w:rFonts w:asciiTheme="minorHAnsi" w:hAnsiTheme="minorHAnsi" w:cstheme="minorHAnsi"/>
                            <w:b/>
                            <w:spacing w:val="-5"/>
                            <w:sz w:val="36"/>
                            <w:szCs w:val="36"/>
                          </w:rPr>
                          <w:t>37</w:t>
                        </w:r>
                      </w:p>
                      <w:p w14:paraId="46147203" w14:textId="77777777" w:rsidR="007B14DF" w:rsidRPr="00796329" w:rsidRDefault="007B14DF" w:rsidP="00796329">
                        <w:pPr>
                          <w:jc w:val="center"/>
                          <w:rPr>
                            <w:rFonts w:asciiTheme="minorHAnsi" w:hAnsiTheme="minorHAnsi" w:cstheme="minorHAnsi"/>
                            <w:b/>
                            <w:sz w:val="36"/>
                            <w:szCs w:val="36"/>
                          </w:rPr>
                        </w:pPr>
                      </w:p>
                      <w:p w14:paraId="1966C89D" w14:textId="77777777" w:rsidR="007B14DF" w:rsidRPr="00502DA3" w:rsidRDefault="007B14DF" w:rsidP="00502DA3">
                        <w:pPr>
                          <w:tabs>
                            <w:tab w:val="clear" w:pos="709"/>
                          </w:tabs>
                          <w:jc w:val="center"/>
                          <w:rPr>
                            <w:b/>
                            <w:sz w:val="24"/>
                            <w:u w:val="single"/>
                          </w:rPr>
                        </w:pPr>
                        <w:r w:rsidRPr="00502DA3">
                          <w:rPr>
                            <w:b/>
                            <w:sz w:val="24"/>
                            <w:u w:val="single"/>
                          </w:rPr>
                          <w:t>Procédure adaptée</w:t>
                        </w:r>
                      </w:p>
                      <w:p w14:paraId="172AFB9D" w14:textId="77777777" w:rsidR="007B14DF" w:rsidRPr="00502DA3" w:rsidRDefault="007B14DF" w:rsidP="00502DA3">
                        <w:pPr>
                          <w:tabs>
                            <w:tab w:val="clear" w:pos="709"/>
                          </w:tabs>
                          <w:jc w:val="center"/>
                          <w:rPr>
                            <w:b/>
                            <w:sz w:val="24"/>
                            <w:u w:val="single"/>
                          </w:rPr>
                        </w:pPr>
                        <w:r w:rsidRPr="00502DA3">
                          <w:rPr>
                            <w:b/>
                            <w:sz w:val="24"/>
                            <w:u w:val="single"/>
                          </w:rPr>
                          <w:t>Article L</w:t>
                        </w:r>
                        <w:r>
                          <w:rPr>
                            <w:b/>
                            <w:sz w:val="24"/>
                            <w:u w:val="single"/>
                          </w:rPr>
                          <w:t xml:space="preserve"> </w:t>
                        </w:r>
                        <w:r w:rsidRPr="00502DA3">
                          <w:rPr>
                            <w:b/>
                            <w:sz w:val="24"/>
                            <w:u w:val="single"/>
                          </w:rPr>
                          <w:t>2123-1, R</w:t>
                        </w:r>
                        <w:r>
                          <w:rPr>
                            <w:b/>
                            <w:sz w:val="24"/>
                            <w:u w:val="single"/>
                          </w:rPr>
                          <w:t xml:space="preserve"> </w:t>
                        </w:r>
                        <w:r w:rsidRPr="00502DA3">
                          <w:rPr>
                            <w:b/>
                            <w:sz w:val="24"/>
                            <w:u w:val="single"/>
                          </w:rPr>
                          <w:t>2123-1 à R</w:t>
                        </w:r>
                        <w:r>
                          <w:rPr>
                            <w:b/>
                            <w:sz w:val="24"/>
                            <w:u w:val="single"/>
                          </w:rPr>
                          <w:t xml:space="preserve"> </w:t>
                        </w:r>
                        <w:r w:rsidRPr="00502DA3">
                          <w:rPr>
                            <w:b/>
                            <w:sz w:val="24"/>
                            <w:u w:val="single"/>
                          </w:rPr>
                          <w:t>2123-</w:t>
                        </w:r>
                        <w:r>
                          <w:rPr>
                            <w:b/>
                            <w:sz w:val="24"/>
                            <w:u w:val="single"/>
                          </w:rPr>
                          <w:t>7</w:t>
                        </w:r>
                        <w:r w:rsidRPr="00502DA3">
                          <w:rPr>
                            <w:b/>
                            <w:sz w:val="24"/>
                            <w:u w:val="single"/>
                          </w:rPr>
                          <w:t xml:space="preserve"> du CODE DE LA COMMANDE PUBLIQUE</w:t>
                        </w:r>
                      </w:p>
                    </w:txbxContent>
                  </v:textbox>
                </v:shape>
                <w10:wrap type="topAndBottom" anchorx="page"/>
              </v:group>
            </w:pict>
          </mc:Fallback>
        </mc:AlternateContent>
      </w:r>
    </w:p>
    <w:p w14:paraId="7506083C" w14:textId="77777777" w:rsidR="00515125" w:rsidRDefault="00515125" w:rsidP="006134E5">
      <w:pPr>
        <w:pStyle w:val="Corpsdetexte"/>
      </w:pPr>
    </w:p>
    <w:p w14:paraId="0376CE41" w14:textId="77777777" w:rsidR="00515125" w:rsidRDefault="00515125" w:rsidP="006134E5">
      <w:pPr>
        <w:pStyle w:val="Corpsdetexte"/>
      </w:pPr>
    </w:p>
    <w:p w14:paraId="7FD33674" w14:textId="77777777" w:rsidR="00515125" w:rsidRDefault="00515125" w:rsidP="006134E5">
      <w:pPr>
        <w:pStyle w:val="Corpsdetexte"/>
      </w:pPr>
    </w:p>
    <w:p w14:paraId="64DCEBBC" w14:textId="77777777" w:rsidR="00515125" w:rsidRDefault="0073319D" w:rsidP="006134E5">
      <w:pPr>
        <w:pStyle w:val="Corpsdetexte"/>
      </w:pPr>
      <w:r>
        <w:rPr>
          <w:noProof/>
          <w:lang w:eastAsia="fr-FR"/>
        </w:rPr>
        <mc:AlternateContent>
          <mc:Choice Requires="wps">
            <w:drawing>
              <wp:anchor distT="0" distB="0" distL="0" distR="0" simplePos="0" relativeHeight="251666944" behindDoc="1" locked="0" layoutInCell="1" allowOverlap="1" wp14:anchorId="5BBF341B" wp14:editId="513ED2F0">
                <wp:simplePos x="0" y="0"/>
                <wp:positionH relativeFrom="page">
                  <wp:posOffset>537972</wp:posOffset>
                </wp:positionH>
                <wp:positionV relativeFrom="paragraph">
                  <wp:posOffset>309867</wp:posOffset>
                </wp:positionV>
                <wp:extent cx="6365875" cy="589915"/>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5875" cy="589915"/>
                        </a:xfrm>
                        <a:prstGeom prst="rect">
                          <a:avLst/>
                        </a:prstGeom>
                        <a:ln w="6096">
                          <a:solidFill>
                            <a:srgbClr val="000000"/>
                          </a:solidFill>
                          <a:prstDash val="solid"/>
                        </a:ln>
                      </wps:spPr>
                      <wps:txbx>
                        <w:txbxContent>
                          <w:p w14:paraId="0C9CAE1B" w14:textId="77777777" w:rsidR="007B14DF" w:rsidRPr="00502DA3" w:rsidRDefault="007B14DF" w:rsidP="00502DA3">
                            <w:pPr>
                              <w:tabs>
                                <w:tab w:val="clear" w:pos="709"/>
                              </w:tabs>
                              <w:spacing w:before="19"/>
                              <w:ind w:left="4439" w:right="348" w:hanging="4112"/>
                              <w:jc w:val="left"/>
                              <w:rPr>
                                <w:b/>
                                <w:spacing w:val="16"/>
                                <w:sz w:val="36"/>
                              </w:rPr>
                            </w:pPr>
                            <w:r w:rsidRPr="00502DA3">
                              <w:rPr>
                                <w:b/>
                                <w:spacing w:val="16"/>
                                <w:sz w:val="36"/>
                              </w:rPr>
                              <w:t>CAHIER DES CLAUSES ADMINISTRATIVES PARTICULIÈRES (CCAP)</w:t>
                            </w:r>
                          </w:p>
                        </w:txbxContent>
                      </wps:txbx>
                      <wps:bodyPr wrap="square" lIns="0" tIns="0" rIns="0" bIns="0" rtlCol="0">
                        <a:noAutofit/>
                      </wps:bodyPr>
                    </wps:wsp>
                  </a:graphicData>
                </a:graphic>
              </wp:anchor>
            </w:drawing>
          </mc:Choice>
          <mc:Fallback>
            <w:pict>
              <v:shape w14:anchorId="5BBF341B" id="Textbox 19" o:spid="_x0000_s1040" type="#_x0000_t202" style="position:absolute;left:0;text-align:left;margin-left:42.35pt;margin-top:24.4pt;width:501.25pt;height:46.45pt;z-index:-2516495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" filled="f" strokeweight=".48pt">
                <v:path arrowok="t"/>
                <v:textbox inset="0,0,0,0">
                  <w:txbxContent>
                    <w:p w14:paraId="0C9CAE1B" w14:textId="77777777" w:rsidR="007B14DF" w:rsidRPr="00502DA3" w:rsidRDefault="007B14DF" w:rsidP="00502DA3">
                      <w:pPr>
                        <w:tabs>
                          <w:tab w:val="clear" w:pos="709"/>
                        </w:tabs>
                        <w:spacing w:before="19"/>
                        <w:ind w:left="4439" w:right="348" w:hanging="4112"/>
                        <w:jc w:val="left"/>
                        <w:rPr>
                          <w:b/>
                          <w:spacing w:val="16"/>
                          <w:sz w:val="36"/>
                        </w:rPr>
                      </w:pPr>
                      <w:r w:rsidRPr="00502DA3">
                        <w:rPr>
                          <w:b/>
                          <w:spacing w:val="16"/>
                          <w:sz w:val="36"/>
                        </w:rPr>
                        <w:t>CAHIER DES CLAUSES ADMINISTRATIVES PARTICULIÈRES (CCAP)</w:t>
                      </w:r>
                    </w:p>
                  </w:txbxContent>
                </v:textbox>
                <w10:wrap type="topAndBottom" anchorx="page"/>
              </v:shape>
            </w:pict>
          </mc:Fallback>
        </mc:AlternateContent>
      </w:r>
    </w:p>
    <w:p w14:paraId="0A4C8535" w14:textId="77777777" w:rsidR="00515125" w:rsidRDefault="00515125" w:rsidP="006134E5">
      <w:pPr>
        <w:pStyle w:val="Corpsdetexte"/>
        <w:sectPr w:rsidR="00515125" w:rsidSect="00015B86">
          <w:headerReference w:type="default" r:id="rId10"/>
          <w:footerReference w:type="default" r:id="rId11"/>
          <w:type w:val="continuous"/>
          <w:pgSz w:w="11910" w:h="16840"/>
          <w:pgMar w:top="1100" w:right="992" w:bottom="280" w:left="708" w:header="720" w:footer="720" w:gutter="0"/>
          <w:cols w:space="720"/>
          <w:titlePg/>
          <w:docGrid w:linePitch="299"/>
        </w:sectPr>
      </w:pPr>
    </w:p>
    <w:sdt>
      <w:sdtPr>
        <w:rPr>
          <w:rFonts w:ascii="Calibri" w:eastAsia="Calibri" w:hAnsi="Calibri" w:cs="Calibri"/>
          <w:color w:val="auto"/>
          <w:sz w:val="22"/>
          <w:szCs w:val="22"/>
          <w:lang w:eastAsia="en-US"/>
        </w:rPr>
        <w:id w:val="2108071143"/>
        <w:docPartObj>
          <w:docPartGallery w:val="Table of Contents"/>
          <w:docPartUnique/>
        </w:docPartObj>
      </w:sdtPr>
      <w:sdtEndPr>
        <w:rPr>
          <w:b/>
          <w:bCs/>
        </w:rPr>
      </w:sdtEndPr>
      <w:sdtContent>
        <w:p w14:paraId="349F0A09" w14:textId="77777777" w:rsidR="00641854" w:rsidRDefault="00641854" w:rsidP="006E5BB8">
          <w:pPr>
            <w:pStyle w:val="En-ttedetabledesmatires"/>
            <w:jc w:val="center"/>
          </w:pPr>
          <w:r>
            <w:t>Table des matières</w:t>
          </w:r>
        </w:p>
        <w:p w14:paraId="5450D58F" w14:textId="77777777" w:rsidR="00CD2586" w:rsidRPr="00CD2586" w:rsidRDefault="00CD2586">
          <w:pPr>
            <w:pStyle w:val="TM1"/>
            <w:tabs>
              <w:tab w:val="left" w:pos="440"/>
              <w:tab w:val="right" w:leader="dot" w:pos="10200"/>
            </w:tabs>
            <w:rPr>
              <w:rFonts w:eastAsiaTheme="minorEastAsia" w:cstheme="minorBidi"/>
              <w:bCs w:val="0"/>
              <w:i w:val="0"/>
              <w:iCs w:val="0"/>
              <w:noProof/>
              <w:sz w:val="22"/>
              <w:szCs w:val="22"/>
              <w:lang w:eastAsia="fr-FR"/>
            </w:rPr>
          </w:pPr>
          <w:r w:rsidRPr="00CD2586">
            <w:rPr>
              <w:b w:val="0"/>
            </w:rPr>
            <w:fldChar w:fldCharType="begin"/>
          </w:r>
          <w:r w:rsidRPr="00CD2586">
            <w:rPr>
              <w:b w:val="0"/>
            </w:rPr>
            <w:instrText xml:space="preserve"> TOC \o "1-3" \f \h \z \u </w:instrText>
          </w:r>
          <w:r w:rsidRPr="00CD2586">
            <w:rPr>
              <w:b w:val="0"/>
            </w:rPr>
            <w:fldChar w:fldCharType="separate"/>
          </w:r>
          <w:hyperlink w:anchor="_Toc199757170" w:history="1">
            <w:r w:rsidRPr="00CD2586">
              <w:rPr>
                <w:rStyle w:val="Lienhypertexte"/>
                <w:noProof/>
              </w:rPr>
              <w:t>1</w:t>
            </w:r>
            <w:r w:rsidRPr="00CD2586">
              <w:rPr>
                <w:rFonts w:eastAsiaTheme="minorEastAsia" w:cstheme="minorBidi"/>
                <w:bCs w:val="0"/>
                <w:i w:val="0"/>
                <w:iCs w:val="0"/>
                <w:noProof/>
                <w:sz w:val="22"/>
                <w:szCs w:val="22"/>
                <w:lang w:eastAsia="fr-FR"/>
              </w:rPr>
              <w:tab/>
            </w:r>
            <w:r w:rsidRPr="00CD2586">
              <w:rPr>
                <w:rStyle w:val="Lienhypertexte"/>
                <w:noProof/>
              </w:rPr>
              <w:t>-</w:t>
            </w:r>
            <w:r w:rsidRPr="00CD2586">
              <w:rPr>
                <w:rStyle w:val="Lienhypertexte"/>
                <w:noProof/>
                <w:spacing w:val="-5"/>
              </w:rPr>
              <w:t xml:space="preserve"> </w:t>
            </w:r>
            <w:r w:rsidRPr="00CD2586">
              <w:rPr>
                <w:rStyle w:val="Lienhypertexte"/>
                <w:noProof/>
              </w:rPr>
              <w:t>Dispositions générales du contrat</w:t>
            </w:r>
            <w:r w:rsidRPr="00CD2586">
              <w:rPr>
                <w:noProof/>
                <w:webHidden/>
              </w:rPr>
              <w:tab/>
            </w:r>
            <w:r w:rsidRPr="00CD2586">
              <w:rPr>
                <w:noProof/>
                <w:webHidden/>
              </w:rPr>
              <w:fldChar w:fldCharType="begin"/>
            </w:r>
            <w:r w:rsidRPr="00CD2586">
              <w:rPr>
                <w:noProof/>
                <w:webHidden/>
              </w:rPr>
              <w:instrText xml:space="preserve"> PAGEREF _Toc199757170 \h </w:instrText>
            </w:r>
            <w:r w:rsidRPr="00CD2586">
              <w:rPr>
                <w:noProof/>
                <w:webHidden/>
              </w:rPr>
            </w:r>
            <w:r w:rsidRPr="00CD2586">
              <w:rPr>
                <w:noProof/>
                <w:webHidden/>
              </w:rPr>
              <w:fldChar w:fldCharType="separate"/>
            </w:r>
            <w:r w:rsidR="00DF799A">
              <w:rPr>
                <w:noProof/>
                <w:webHidden/>
              </w:rPr>
              <w:t>4</w:t>
            </w:r>
            <w:r w:rsidRPr="00CD2586">
              <w:rPr>
                <w:noProof/>
                <w:webHidden/>
              </w:rPr>
              <w:fldChar w:fldCharType="end"/>
            </w:r>
          </w:hyperlink>
        </w:p>
        <w:p w14:paraId="3C1DA411"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71" w:history="1">
            <w:r w:rsidR="00CD2586" w:rsidRPr="00CD2586">
              <w:rPr>
                <w:rStyle w:val="Lienhypertexte"/>
                <w:b w:val="0"/>
                <w:noProof/>
              </w:rPr>
              <w:t>a.</w:t>
            </w:r>
            <w:r w:rsidR="00CD2586" w:rsidRPr="00CD2586">
              <w:rPr>
                <w:rFonts w:eastAsiaTheme="minorEastAsia" w:cstheme="minorBidi"/>
                <w:b w:val="0"/>
                <w:bCs w:val="0"/>
                <w:noProof/>
                <w:lang w:eastAsia="fr-FR"/>
              </w:rPr>
              <w:tab/>
            </w:r>
            <w:r w:rsidR="00CD2586" w:rsidRPr="00CD2586">
              <w:rPr>
                <w:rStyle w:val="Lienhypertexte"/>
                <w:b w:val="0"/>
                <w:noProof/>
              </w:rPr>
              <w:t>Objet du marché</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_Toc199757171 \h </w:instrText>
            </w:r>
            <w:r w:rsidR="00CD2586" w:rsidRPr="00CD2586">
              <w:rPr>
                <w:b w:val="0"/>
                <w:noProof/>
                <w:webHidden/>
              </w:rPr>
            </w:r>
            <w:r w:rsidR="00CD2586" w:rsidRPr="00CD2586">
              <w:rPr>
                <w:b w:val="0"/>
                <w:noProof/>
                <w:webHidden/>
              </w:rPr>
              <w:fldChar w:fldCharType="separate"/>
            </w:r>
            <w:r w:rsidR="00DF799A">
              <w:rPr>
                <w:b w:val="0"/>
                <w:noProof/>
                <w:webHidden/>
              </w:rPr>
              <w:t>4</w:t>
            </w:r>
            <w:r w:rsidR="00CD2586" w:rsidRPr="00CD2586">
              <w:rPr>
                <w:b w:val="0"/>
                <w:noProof/>
                <w:webHidden/>
              </w:rPr>
              <w:fldChar w:fldCharType="end"/>
            </w:r>
          </w:hyperlink>
        </w:p>
        <w:p w14:paraId="582C0733"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72" w:history="1">
            <w:r w:rsidR="00CD2586" w:rsidRPr="00CD2586">
              <w:rPr>
                <w:rStyle w:val="Lienhypertexte"/>
                <w:b w:val="0"/>
                <w:noProof/>
              </w:rPr>
              <w:t>b.</w:t>
            </w:r>
            <w:r w:rsidR="00CD2586" w:rsidRPr="00CD2586">
              <w:rPr>
                <w:rFonts w:eastAsiaTheme="minorEastAsia" w:cstheme="minorBidi"/>
                <w:b w:val="0"/>
                <w:bCs w:val="0"/>
                <w:noProof/>
                <w:lang w:eastAsia="fr-FR"/>
              </w:rPr>
              <w:tab/>
            </w:r>
            <w:r w:rsidR="00CD2586" w:rsidRPr="00CD2586">
              <w:rPr>
                <w:rStyle w:val="Lienhypertexte"/>
                <w:b w:val="0"/>
                <w:noProof/>
              </w:rPr>
              <w:t>Allotissement</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_Toc199757172 \h </w:instrText>
            </w:r>
            <w:r w:rsidR="00CD2586" w:rsidRPr="00CD2586">
              <w:rPr>
                <w:b w:val="0"/>
                <w:noProof/>
                <w:webHidden/>
              </w:rPr>
            </w:r>
            <w:r w:rsidR="00CD2586" w:rsidRPr="00CD2586">
              <w:rPr>
                <w:b w:val="0"/>
                <w:noProof/>
                <w:webHidden/>
              </w:rPr>
              <w:fldChar w:fldCharType="separate"/>
            </w:r>
            <w:r w:rsidR="00DF799A">
              <w:rPr>
                <w:b w:val="0"/>
                <w:noProof/>
                <w:webHidden/>
              </w:rPr>
              <w:t>4</w:t>
            </w:r>
            <w:r w:rsidR="00CD2586" w:rsidRPr="00CD2586">
              <w:rPr>
                <w:b w:val="0"/>
                <w:noProof/>
                <w:webHidden/>
              </w:rPr>
              <w:fldChar w:fldCharType="end"/>
            </w:r>
          </w:hyperlink>
        </w:p>
        <w:p w14:paraId="2C1D265D"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73" w:history="1">
            <w:r w:rsidR="00CD2586" w:rsidRPr="00CD2586">
              <w:rPr>
                <w:rStyle w:val="Lienhypertexte"/>
                <w:b w:val="0"/>
                <w:noProof/>
              </w:rPr>
              <w:t>c.</w:t>
            </w:r>
            <w:r w:rsidR="00CD2586" w:rsidRPr="00CD2586">
              <w:rPr>
                <w:rFonts w:eastAsiaTheme="minorEastAsia" w:cstheme="minorBidi"/>
                <w:b w:val="0"/>
                <w:bCs w:val="0"/>
                <w:noProof/>
                <w:lang w:eastAsia="fr-FR"/>
              </w:rPr>
              <w:tab/>
            </w:r>
            <w:r w:rsidR="00CD2586" w:rsidRPr="00CD2586">
              <w:rPr>
                <w:rStyle w:val="Lienhypertexte"/>
                <w:b w:val="0"/>
                <w:noProof/>
              </w:rPr>
              <w:t>Forme du contrat</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_Toc199757173 \h </w:instrText>
            </w:r>
            <w:r w:rsidR="00CD2586" w:rsidRPr="00CD2586">
              <w:rPr>
                <w:b w:val="0"/>
                <w:noProof/>
                <w:webHidden/>
              </w:rPr>
            </w:r>
            <w:r w:rsidR="00CD2586" w:rsidRPr="00CD2586">
              <w:rPr>
                <w:b w:val="0"/>
                <w:noProof/>
                <w:webHidden/>
              </w:rPr>
              <w:fldChar w:fldCharType="separate"/>
            </w:r>
            <w:r w:rsidR="00DF799A">
              <w:rPr>
                <w:b w:val="0"/>
                <w:noProof/>
                <w:webHidden/>
              </w:rPr>
              <w:t>4</w:t>
            </w:r>
            <w:r w:rsidR="00CD2586" w:rsidRPr="00CD2586">
              <w:rPr>
                <w:b w:val="0"/>
                <w:noProof/>
                <w:webHidden/>
              </w:rPr>
              <w:fldChar w:fldCharType="end"/>
            </w:r>
          </w:hyperlink>
        </w:p>
        <w:p w14:paraId="75559AC5" w14:textId="77777777" w:rsidR="00CD2586" w:rsidRPr="00CD2586" w:rsidRDefault="007753F3">
          <w:pPr>
            <w:pStyle w:val="TM1"/>
            <w:tabs>
              <w:tab w:val="left" w:pos="440"/>
              <w:tab w:val="right" w:leader="dot" w:pos="10200"/>
            </w:tabs>
            <w:rPr>
              <w:rFonts w:eastAsiaTheme="minorEastAsia" w:cstheme="minorBidi"/>
              <w:bCs w:val="0"/>
              <w:i w:val="0"/>
              <w:iCs w:val="0"/>
              <w:noProof/>
              <w:sz w:val="22"/>
              <w:szCs w:val="22"/>
              <w:lang w:eastAsia="fr-FR"/>
            </w:rPr>
          </w:pPr>
          <w:hyperlink w:anchor="_Toc199757174" w:history="1">
            <w:r w:rsidR="00CD2586" w:rsidRPr="00CD2586">
              <w:rPr>
                <w:rStyle w:val="Lienhypertexte"/>
                <w:noProof/>
              </w:rPr>
              <w:t>2</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w:t>
            </w:r>
            <w:r w:rsidR="00CD2586" w:rsidRPr="00CD2586">
              <w:rPr>
                <w:rStyle w:val="Lienhypertexte"/>
                <w:noProof/>
                <w:spacing w:val="-3"/>
              </w:rPr>
              <w:t xml:space="preserve"> </w:t>
            </w:r>
            <w:r w:rsidR="00CD2586" w:rsidRPr="00CD2586">
              <w:rPr>
                <w:rStyle w:val="Lienhypertexte"/>
                <w:noProof/>
              </w:rPr>
              <w:t>Pièces</w:t>
            </w:r>
            <w:r w:rsidR="00CD2586" w:rsidRPr="00CD2586">
              <w:rPr>
                <w:rStyle w:val="Lienhypertexte"/>
                <w:noProof/>
                <w:spacing w:val="-1"/>
              </w:rPr>
              <w:t xml:space="preserve"> </w:t>
            </w:r>
            <w:r w:rsidR="00CD2586" w:rsidRPr="00CD2586">
              <w:rPr>
                <w:rStyle w:val="Lienhypertexte"/>
                <w:noProof/>
              </w:rPr>
              <w:t>contractuelles</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_Toc199757174 \h </w:instrText>
            </w:r>
            <w:r w:rsidR="00CD2586" w:rsidRPr="00CD2586">
              <w:rPr>
                <w:noProof/>
                <w:webHidden/>
              </w:rPr>
            </w:r>
            <w:r w:rsidR="00CD2586" w:rsidRPr="00CD2586">
              <w:rPr>
                <w:noProof/>
                <w:webHidden/>
              </w:rPr>
              <w:fldChar w:fldCharType="separate"/>
            </w:r>
            <w:r w:rsidR="00DF799A">
              <w:rPr>
                <w:noProof/>
                <w:webHidden/>
              </w:rPr>
              <w:t>4</w:t>
            </w:r>
            <w:r w:rsidR="00CD2586" w:rsidRPr="00CD2586">
              <w:rPr>
                <w:noProof/>
                <w:webHidden/>
              </w:rPr>
              <w:fldChar w:fldCharType="end"/>
            </w:r>
          </w:hyperlink>
        </w:p>
        <w:p w14:paraId="701F615D" w14:textId="77777777" w:rsidR="00CD2586" w:rsidRPr="00CD2586" w:rsidRDefault="007753F3">
          <w:pPr>
            <w:pStyle w:val="TM1"/>
            <w:tabs>
              <w:tab w:val="left" w:pos="440"/>
              <w:tab w:val="right" w:leader="dot" w:pos="10200"/>
            </w:tabs>
            <w:rPr>
              <w:rFonts w:eastAsiaTheme="minorEastAsia" w:cstheme="minorBidi"/>
              <w:bCs w:val="0"/>
              <w:i w:val="0"/>
              <w:iCs w:val="0"/>
              <w:noProof/>
              <w:sz w:val="22"/>
              <w:szCs w:val="22"/>
              <w:lang w:eastAsia="fr-FR"/>
            </w:rPr>
          </w:pPr>
          <w:hyperlink w:anchor="_Toc199757175" w:history="1">
            <w:r w:rsidR="00CD2586" w:rsidRPr="00CD2586">
              <w:rPr>
                <w:rStyle w:val="Lienhypertexte"/>
                <w:noProof/>
              </w:rPr>
              <w:t>3</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Pièces à délivrer au titulaire du marché</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_Toc199757175 \h </w:instrText>
            </w:r>
            <w:r w:rsidR="00CD2586" w:rsidRPr="00CD2586">
              <w:rPr>
                <w:noProof/>
                <w:webHidden/>
              </w:rPr>
            </w:r>
            <w:r w:rsidR="00CD2586" w:rsidRPr="00CD2586">
              <w:rPr>
                <w:noProof/>
                <w:webHidden/>
              </w:rPr>
              <w:fldChar w:fldCharType="separate"/>
            </w:r>
            <w:r w:rsidR="00DF799A">
              <w:rPr>
                <w:noProof/>
                <w:webHidden/>
              </w:rPr>
              <w:t>5</w:t>
            </w:r>
            <w:r w:rsidR="00CD2586" w:rsidRPr="00CD2586">
              <w:rPr>
                <w:noProof/>
                <w:webHidden/>
              </w:rPr>
              <w:fldChar w:fldCharType="end"/>
            </w:r>
          </w:hyperlink>
        </w:p>
        <w:p w14:paraId="7EE718E7" w14:textId="77777777" w:rsidR="00CD2586" w:rsidRPr="00CD2586" w:rsidRDefault="007753F3">
          <w:pPr>
            <w:pStyle w:val="TM1"/>
            <w:tabs>
              <w:tab w:val="left" w:pos="440"/>
              <w:tab w:val="right" w:leader="dot" w:pos="10200"/>
            </w:tabs>
            <w:rPr>
              <w:rFonts w:eastAsiaTheme="minorEastAsia" w:cstheme="minorBidi"/>
              <w:bCs w:val="0"/>
              <w:i w:val="0"/>
              <w:iCs w:val="0"/>
              <w:noProof/>
              <w:sz w:val="22"/>
              <w:szCs w:val="22"/>
              <w:lang w:eastAsia="fr-FR"/>
            </w:rPr>
          </w:pPr>
          <w:hyperlink w:anchor="_Toc199757176" w:history="1">
            <w:r w:rsidR="00CD2586" w:rsidRPr="00CD2586">
              <w:rPr>
                <w:rStyle w:val="Lienhypertexte"/>
                <w:noProof/>
              </w:rPr>
              <w:t>4</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Réalisation de prestations similaires</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_Toc199757176 \h </w:instrText>
            </w:r>
            <w:r w:rsidR="00CD2586" w:rsidRPr="00CD2586">
              <w:rPr>
                <w:noProof/>
                <w:webHidden/>
              </w:rPr>
            </w:r>
            <w:r w:rsidR="00CD2586" w:rsidRPr="00CD2586">
              <w:rPr>
                <w:noProof/>
                <w:webHidden/>
              </w:rPr>
              <w:fldChar w:fldCharType="separate"/>
            </w:r>
            <w:r w:rsidR="00DF799A">
              <w:rPr>
                <w:noProof/>
                <w:webHidden/>
              </w:rPr>
              <w:t>5</w:t>
            </w:r>
            <w:r w:rsidR="00CD2586" w:rsidRPr="00CD2586">
              <w:rPr>
                <w:noProof/>
                <w:webHidden/>
              </w:rPr>
              <w:fldChar w:fldCharType="end"/>
            </w:r>
          </w:hyperlink>
        </w:p>
        <w:p w14:paraId="02B35A52" w14:textId="77777777" w:rsidR="00CD2586" w:rsidRPr="00CD2586" w:rsidRDefault="007753F3">
          <w:pPr>
            <w:pStyle w:val="TM1"/>
            <w:tabs>
              <w:tab w:val="left" w:pos="440"/>
              <w:tab w:val="right" w:leader="dot" w:pos="10200"/>
            </w:tabs>
            <w:rPr>
              <w:rFonts w:eastAsiaTheme="minorEastAsia" w:cstheme="minorBidi"/>
              <w:bCs w:val="0"/>
              <w:i w:val="0"/>
              <w:iCs w:val="0"/>
              <w:noProof/>
              <w:sz w:val="22"/>
              <w:szCs w:val="22"/>
              <w:lang w:eastAsia="fr-FR"/>
            </w:rPr>
          </w:pPr>
          <w:hyperlink w:anchor="_Toc199757177" w:history="1">
            <w:r w:rsidR="00CD2586" w:rsidRPr="00CD2586">
              <w:rPr>
                <w:rStyle w:val="Lienhypertexte"/>
                <w:noProof/>
              </w:rPr>
              <w:t>5</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w:t>
            </w:r>
            <w:r w:rsidR="00CD2586" w:rsidRPr="00CD2586">
              <w:rPr>
                <w:rStyle w:val="Lienhypertexte"/>
                <w:noProof/>
                <w:spacing w:val="-3"/>
              </w:rPr>
              <w:t xml:space="preserve"> </w:t>
            </w:r>
            <w:r w:rsidR="00CD2586" w:rsidRPr="00CD2586">
              <w:rPr>
                <w:rStyle w:val="Lienhypertexte"/>
                <w:noProof/>
              </w:rPr>
              <w:t>Clause</w:t>
            </w:r>
            <w:r w:rsidR="00CD2586" w:rsidRPr="00CD2586">
              <w:rPr>
                <w:rStyle w:val="Lienhypertexte"/>
                <w:noProof/>
                <w:spacing w:val="-1"/>
              </w:rPr>
              <w:t xml:space="preserve"> </w:t>
            </w:r>
            <w:r w:rsidR="00CD2586" w:rsidRPr="00CD2586">
              <w:rPr>
                <w:rStyle w:val="Lienhypertexte"/>
                <w:noProof/>
              </w:rPr>
              <w:t xml:space="preserve">de </w:t>
            </w:r>
            <w:r w:rsidR="00CD2586" w:rsidRPr="00CD2586">
              <w:rPr>
                <w:rStyle w:val="Lienhypertexte"/>
                <w:noProof/>
                <w:spacing w:val="-2"/>
              </w:rPr>
              <w:t>réexamen</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_Toc199757177 \h </w:instrText>
            </w:r>
            <w:r w:rsidR="00CD2586" w:rsidRPr="00CD2586">
              <w:rPr>
                <w:noProof/>
                <w:webHidden/>
              </w:rPr>
            </w:r>
            <w:r w:rsidR="00CD2586" w:rsidRPr="00CD2586">
              <w:rPr>
                <w:noProof/>
                <w:webHidden/>
              </w:rPr>
              <w:fldChar w:fldCharType="separate"/>
            </w:r>
            <w:r w:rsidR="00DF799A">
              <w:rPr>
                <w:noProof/>
                <w:webHidden/>
              </w:rPr>
              <w:t>5</w:t>
            </w:r>
            <w:r w:rsidR="00CD2586" w:rsidRPr="00CD2586">
              <w:rPr>
                <w:noProof/>
                <w:webHidden/>
              </w:rPr>
              <w:fldChar w:fldCharType="end"/>
            </w:r>
          </w:hyperlink>
        </w:p>
        <w:p w14:paraId="359CADC4" w14:textId="77777777" w:rsidR="00CD2586" w:rsidRPr="00CD2586" w:rsidRDefault="007753F3">
          <w:pPr>
            <w:pStyle w:val="TM1"/>
            <w:tabs>
              <w:tab w:val="left" w:pos="440"/>
              <w:tab w:val="right" w:leader="dot" w:pos="10200"/>
            </w:tabs>
            <w:rPr>
              <w:rFonts w:eastAsiaTheme="minorEastAsia" w:cstheme="minorBidi"/>
              <w:bCs w:val="0"/>
              <w:i w:val="0"/>
              <w:iCs w:val="0"/>
              <w:noProof/>
              <w:sz w:val="22"/>
              <w:szCs w:val="22"/>
              <w:lang w:eastAsia="fr-FR"/>
            </w:rPr>
          </w:pPr>
          <w:hyperlink w:anchor="_Toc199757178" w:history="1">
            <w:r w:rsidR="00CD2586" w:rsidRPr="00CD2586">
              <w:rPr>
                <w:rStyle w:val="Lienhypertexte"/>
                <w:noProof/>
              </w:rPr>
              <w:t>6</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w:t>
            </w:r>
            <w:r w:rsidR="00CD2586" w:rsidRPr="00CD2586">
              <w:rPr>
                <w:rStyle w:val="Lienhypertexte"/>
                <w:noProof/>
                <w:spacing w:val="-5"/>
              </w:rPr>
              <w:t xml:space="preserve"> </w:t>
            </w:r>
            <w:r w:rsidR="00CD2586" w:rsidRPr="00CD2586">
              <w:rPr>
                <w:rStyle w:val="Lienhypertexte"/>
                <w:noProof/>
              </w:rPr>
              <w:t>Durée</w:t>
            </w:r>
            <w:r w:rsidR="00CD2586" w:rsidRPr="00CD2586">
              <w:rPr>
                <w:rStyle w:val="Lienhypertexte"/>
                <w:noProof/>
                <w:spacing w:val="-3"/>
              </w:rPr>
              <w:t xml:space="preserve"> du marché</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_Toc199757178 \h </w:instrText>
            </w:r>
            <w:r w:rsidR="00CD2586" w:rsidRPr="00CD2586">
              <w:rPr>
                <w:noProof/>
                <w:webHidden/>
              </w:rPr>
            </w:r>
            <w:r w:rsidR="00CD2586" w:rsidRPr="00CD2586">
              <w:rPr>
                <w:noProof/>
                <w:webHidden/>
              </w:rPr>
              <w:fldChar w:fldCharType="separate"/>
            </w:r>
            <w:r w:rsidR="00DF799A">
              <w:rPr>
                <w:noProof/>
                <w:webHidden/>
              </w:rPr>
              <w:t>5</w:t>
            </w:r>
            <w:r w:rsidR="00CD2586" w:rsidRPr="00CD2586">
              <w:rPr>
                <w:noProof/>
                <w:webHidden/>
              </w:rPr>
              <w:fldChar w:fldCharType="end"/>
            </w:r>
          </w:hyperlink>
        </w:p>
        <w:p w14:paraId="56C317F6" w14:textId="77777777" w:rsidR="00CD2586" w:rsidRPr="00CD2586" w:rsidRDefault="007753F3">
          <w:pPr>
            <w:pStyle w:val="TM1"/>
            <w:tabs>
              <w:tab w:val="left" w:pos="440"/>
              <w:tab w:val="right" w:leader="dot" w:pos="10200"/>
            </w:tabs>
            <w:rPr>
              <w:rFonts w:eastAsiaTheme="minorEastAsia" w:cstheme="minorBidi"/>
              <w:bCs w:val="0"/>
              <w:i w:val="0"/>
              <w:iCs w:val="0"/>
              <w:noProof/>
              <w:sz w:val="22"/>
              <w:szCs w:val="22"/>
              <w:lang w:eastAsia="fr-FR"/>
            </w:rPr>
          </w:pPr>
          <w:hyperlink w:anchor="_Toc199757179" w:history="1">
            <w:r w:rsidR="00CD2586" w:rsidRPr="00CD2586">
              <w:rPr>
                <w:rStyle w:val="Lienhypertexte"/>
                <w:noProof/>
              </w:rPr>
              <w:t>7</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Prix</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_Toc199757179 \h </w:instrText>
            </w:r>
            <w:r w:rsidR="00CD2586" w:rsidRPr="00CD2586">
              <w:rPr>
                <w:noProof/>
                <w:webHidden/>
              </w:rPr>
            </w:r>
            <w:r w:rsidR="00CD2586" w:rsidRPr="00CD2586">
              <w:rPr>
                <w:noProof/>
                <w:webHidden/>
              </w:rPr>
              <w:fldChar w:fldCharType="separate"/>
            </w:r>
            <w:r w:rsidR="00DF799A">
              <w:rPr>
                <w:noProof/>
                <w:webHidden/>
              </w:rPr>
              <w:t>5</w:t>
            </w:r>
            <w:r w:rsidR="00CD2586" w:rsidRPr="00CD2586">
              <w:rPr>
                <w:noProof/>
                <w:webHidden/>
              </w:rPr>
              <w:fldChar w:fldCharType="end"/>
            </w:r>
          </w:hyperlink>
        </w:p>
        <w:p w14:paraId="157B2E75"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80" w:history="1">
            <w:r w:rsidR="00CD2586" w:rsidRPr="00CD2586">
              <w:rPr>
                <w:rStyle w:val="Lienhypertexte"/>
                <w:b w:val="0"/>
                <w:noProof/>
              </w:rPr>
              <w:t>a.</w:t>
            </w:r>
            <w:r w:rsidR="00CD2586" w:rsidRPr="00CD2586">
              <w:rPr>
                <w:rFonts w:eastAsiaTheme="minorEastAsia" w:cstheme="minorBidi"/>
                <w:b w:val="0"/>
                <w:bCs w:val="0"/>
                <w:noProof/>
                <w:lang w:eastAsia="fr-FR"/>
              </w:rPr>
              <w:tab/>
            </w:r>
            <w:r w:rsidR="00CD2586" w:rsidRPr="00CD2586">
              <w:rPr>
                <w:rStyle w:val="Lienhypertexte"/>
                <w:b w:val="0"/>
                <w:noProof/>
              </w:rPr>
              <w:t>Caractéristiques</w:t>
            </w:r>
            <w:r w:rsidR="00CD2586" w:rsidRPr="00CD2586">
              <w:rPr>
                <w:rStyle w:val="Lienhypertexte"/>
                <w:b w:val="0"/>
                <w:noProof/>
                <w:spacing w:val="-6"/>
              </w:rPr>
              <w:t xml:space="preserve"> </w:t>
            </w:r>
            <w:r w:rsidR="00CD2586" w:rsidRPr="00CD2586">
              <w:rPr>
                <w:rStyle w:val="Lienhypertexte"/>
                <w:b w:val="0"/>
                <w:noProof/>
              </w:rPr>
              <w:t>des</w:t>
            </w:r>
            <w:r w:rsidR="00CD2586" w:rsidRPr="00CD2586">
              <w:rPr>
                <w:rStyle w:val="Lienhypertexte"/>
                <w:b w:val="0"/>
                <w:noProof/>
                <w:spacing w:val="-8"/>
              </w:rPr>
              <w:t xml:space="preserve"> </w:t>
            </w:r>
            <w:r w:rsidR="00CD2586" w:rsidRPr="00CD2586">
              <w:rPr>
                <w:rStyle w:val="Lienhypertexte"/>
                <w:b w:val="0"/>
                <w:noProof/>
              </w:rPr>
              <w:t>prix</w:t>
            </w:r>
            <w:r w:rsidR="00CD2586" w:rsidRPr="00CD2586">
              <w:rPr>
                <w:rStyle w:val="Lienhypertexte"/>
                <w:b w:val="0"/>
                <w:noProof/>
                <w:spacing w:val="-5"/>
              </w:rPr>
              <w:t xml:space="preserve"> </w:t>
            </w:r>
            <w:r w:rsidR="00CD2586" w:rsidRPr="00CD2586">
              <w:rPr>
                <w:rStyle w:val="Lienhypertexte"/>
                <w:b w:val="0"/>
                <w:noProof/>
                <w:spacing w:val="-2"/>
              </w:rPr>
              <w:t>pratiqués</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_Toc199757180 \h </w:instrText>
            </w:r>
            <w:r w:rsidR="00CD2586" w:rsidRPr="00CD2586">
              <w:rPr>
                <w:b w:val="0"/>
                <w:noProof/>
                <w:webHidden/>
              </w:rPr>
            </w:r>
            <w:r w:rsidR="00CD2586" w:rsidRPr="00CD2586">
              <w:rPr>
                <w:b w:val="0"/>
                <w:noProof/>
                <w:webHidden/>
              </w:rPr>
              <w:fldChar w:fldCharType="separate"/>
            </w:r>
            <w:r w:rsidR="00DF799A">
              <w:rPr>
                <w:b w:val="0"/>
                <w:noProof/>
                <w:webHidden/>
              </w:rPr>
              <w:t>5</w:t>
            </w:r>
            <w:r w:rsidR="00CD2586" w:rsidRPr="00CD2586">
              <w:rPr>
                <w:b w:val="0"/>
                <w:noProof/>
                <w:webHidden/>
              </w:rPr>
              <w:fldChar w:fldCharType="end"/>
            </w:r>
          </w:hyperlink>
        </w:p>
        <w:p w14:paraId="31B1FC2C"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81" w:history="1">
            <w:r w:rsidR="00CD2586" w:rsidRPr="00CD2586">
              <w:rPr>
                <w:rStyle w:val="Lienhypertexte"/>
                <w:b w:val="0"/>
                <w:noProof/>
              </w:rPr>
              <w:t>b.</w:t>
            </w:r>
            <w:r w:rsidR="00CD2586" w:rsidRPr="00CD2586">
              <w:rPr>
                <w:rFonts w:eastAsiaTheme="minorEastAsia" w:cstheme="minorBidi"/>
                <w:b w:val="0"/>
                <w:bCs w:val="0"/>
                <w:noProof/>
                <w:lang w:eastAsia="fr-FR"/>
              </w:rPr>
              <w:tab/>
            </w:r>
            <w:r w:rsidR="00CD2586" w:rsidRPr="00CD2586">
              <w:rPr>
                <w:rStyle w:val="Lienhypertexte"/>
                <w:b w:val="0"/>
                <w:noProof/>
                <w:spacing w:val="-7"/>
              </w:rPr>
              <w:t>Evolution des prix</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_Toc199757181 \h </w:instrText>
            </w:r>
            <w:r w:rsidR="00CD2586" w:rsidRPr="00CD2586">
              <w:rPr>
                <w:b w:val="0"/>
                <w:noProof/>
                <w:webHidden/>
              </w:rPr>
            </w:r>
            <w:r w:rsidR="00CD2586" w:rsidRPr="00CD2586">
              <w:rPr>
                <w:b w:val="0"/>
                <w:noProof/>
                <w:webHidden/>
              </w:rPr>
              <w:fldChar w:fldCharType="separate"/>
            </w:r>
            <w:r w:rsidR="00DF799A">
              <w:rPr>
                <w:b w:val="0"/>
                <w:noProof/>
                <w:webHidden/>
              </w:rPr>
              <w:t>6</w:t>
            </w:r>
            <w:r w:rsidR="00CD2586" w:rsidRPr="00CD2586">
              <w:rPr>
                <w:b w:val="0"/>
                <w:noProof/>
                <w:webHidden/>
              </w:rPr>
              <w:fldChar w:fldCharType="end"/>
            </w:r>
          </w:hyperlink>
        </w:p>
        <w:p w14:paraId="1423EA45"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82" w:history="1">
            <w:r w:rsidR="00CD2586" w:rsidRPr="00CD2586">
              <w:rPr>
                <w:rStyle w:val="Lienhypertexte"/>
                <w:b w:val="0"/>
                <w:noProof/>
              </w:rPr>
              <w:t>c.</w:t>
            </w:r>
            <w:r w:rsidR="00CD2586" w:rsidRPr="00CD2586">
              <w:rPr>
                <w:rFonts w:eastAsiaTheme="minorEastAsia" w:cstheme="minorBidi"/>
                <w:b w:val="0"/>
                <w:bCs w:val="0"/>
                <w:noProof/>
                <w:lang w:eastAsia="fr-FR"/>
              </w:rPr>
              <w:tab/>
            </w:r>
            <w:r w:rsidR="00CD2586" w:rsidRPr="00CD2586">
              <w:rPr>
                <w:rStyle w:val="Lienhypertexte"/>
                <w:b w:val="0"/>
                <w:noProof/>
              </w:rPr>
              <w:t>Clause</w:t>
            </w:r>
            <w:r w:rsidR="00CD2586" w:rsidRPr="00CD2586">
              <w:rPr>
                <w:rStyle w:val="Lienhypertexte"/>
                <w:b w:val="0"/>
                <w:noProof/>
                <w:spacing w:val="-2"/>
              </w:rPr>
              <w:t xml:space="preserve"> </w:t>
            </w:r>
            <w:r w:rsidR="00CD2586" w:rsidRPr="00CD2586">
              <w:rPr>
                <w:rStyle w:val="Lienhypertexte"/>
                <w:b w:val="0"/>
                <w:noProof/>
              </w:rPr>
              <w:t>de</w:t>
            </w:r>
            <w:r w:rsidR="00CD2586" w:rsidRPr="00CD2586">
              <w:rPr>
                <w:rStyle w:val="Lienhypertexte"/>
                <w:b w:val="0"/>
                <w:noProof/>
                <w:spacing w:val="-1"/>
              </w:rPr>
              <w:t xml:space="preserve"> </w:t>
            </w:r>
            <w:r w:rsidR="00CD2586" w:rsidRPr="00CD2586">
              <w:rPr>
                <w:rStyle w:val="Lienhypertexte"/>
                <w:b w:val="0"/>
                <w:noProof/>
                <w:spacing w:val="-2"/>
              </w:rPr>
              <w:t>butoir</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_Toc199757182 \h </w:instrText>
            </w:r>
            <w:r w:rsidR="00CD2586" w:rsidRPr="00CD2586">
              <w:rPr>
                <w:b w:val="0"/>
                <w:noProof/>
                <w:webHidden/>
              </w:rPr>
            </w:r>
            <w:r w:rsidR="00CD2586" w:rsidRPr="00CD2586">
              <w:rPr>
                <w:b w:val="0"/>
                <w:noProof/>
                <w:webHidden/>
              </w:rPr>
              <w:fldChar w:fldCharType="separate"/>
            </w:r>
            <w:r w:rsidR="00DF799A">
              <w:rPr>
                <w:b w:val="0"/>
                <w:noProof/>
                <w:webHidden/>
              </w:rPr>
              <w:t>7</w:t>
            </w:r>
            <w:r w:rsidR="00CD2586" w:rsidRPr="00CD2586">
              <w:rPr>
                <w:b w:val="0"/>
                <w:noProof/>
                <w:webHidden/>
              </w:rPr>
              <w:fldChar w:fldCharType="end"/>
            </w:r>
          </w:hyperlink>
        </w:p>
        <w:p w14:paraId="40DF1B14"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83" w:history="1">
            <w:r w:rsidR="00CD2586" w:rsidRPr="00CD2586">
              <w:rPr>
                <w:rStyle w:val="Lienhypertexte"/>
                <w:b w:val="0"/>
                <w:noProof/>
              </w:rPr>
              <w:t>d.</w:t>
            </w:r>
            <w:r w:rsidR="00CD2586" w:rsidRPr="00CD2586">
              <w:rPr>
                <w:rFonts w:eastAsiaTheme="minorEastAsia" w:cstheme="minorBidi"/>
                <w:b w:val="0"/>
                <w:bCs w:val="0"/>
                <w:noProof/>
                <w:lang w:eastAsia="fr-FR"/>
              </w:rPr>
              <w:tab/>
            </w:r>
            <w:r w:rsidR="00CD2586" w:rsidRPr="00CD2586">
              <w:rPr>
                <w:rStyle w:val="Lienhypertexte"/>
                <w:b w:val="0"/>
                <w:noProof/>
              </w:rPr>
              <w:t>Clause</w:t>
            </w:r>
            <w:r w:rsidR="00CD2586" w:rsidRPr="00CD2586">
              <w:rPr>
                <w:rStyle w:val="Lienhypertexte"/>
                <w:b w:val="0"/>
                <w:noProof/>
                <w:spacing w:val="-4"/>
              </w:rPr>
              <w:t xml:space="preserve"> </w:t>
            </w:r>
            <w:r w:rsidR="00CD2586" w:rsidRPr="00CD2586">
              <w:rPr>
                <w:rStyle w:val="Lienhypertexte"/>
                <w:b w:val="0"/>
                <w:noProof/>
              </w:rPr>
              <w:t>de</w:t>
            </w:r>
            <w:r w:rsidR="00CD2586" w:rsidRPr="00CD2586">
              <w:rPr>
                <w:rStyle w:val="Lienhypertexte"/>
                <w:b w:val="0"/>
                <w:noProof/>
                <w:spacing w:val="-1"/>
              </w:rPr>
              <w:t xml:space="preserve"> </w:t>
            </w:r>
            <w:r w:rsidR="00CD2586" w:rsidRPr="00CD2586">
              <w:rPr>
                <w:rStyle w:val="Lienhypertexte"/>
                <w:b w:val="0"/>
                <w:noProof/>
              </w:rPr>
              <w:t>sauvegarde</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_Toc199757183 \h </w:instrText>
            </w:r>
            <w:r w:rsidR="00CD2586" w:rsidRPr="00CD2586">
              <w:rPr>
                <w:b w:val="0"/>
                <w:noProof/>
                <w:webHidden/>
              </w:rPr>
            </w:r>
            <w:r w:rsidR="00CD2586" w:rsidRPr="00CD2586">
              <w:rPr>
                <w:b w:val="0"/>
                <w:noProof/>
                <w:webHidden/>
              </w:rPr>
              <w:fldChar w:fldCharType="separate"/>
            </w:r>
            <w:r w:rsidR="00DF799A">
              <w:rPr>
                <w:b w:val="0"/>
                <w:noProof/>
                <w:webHidden/>
              </w:rPr>
              <w:t>7</w:t>
            </w:r>
            <w:r w:rsidR="00CD2586" w:rsidRPr="00CD2586">
              <w:rPr>
                <w:b w:val="0"/>
                <w:noProof/>
                <w:webHidden/>
              </w:rPr>
              <w:fldChar w:fldCharType="end"/>
            </w:r>
          </w:hyperlink>
        </w:p>
        <w:p w14:paraId="4A1EA914" w14:textId="77777777" w:rsidR="00CD2586" w:rsidRPr="00CD2586" w:rsidRDefault="007753F3">
          <w:pPr>
            <w:pStyle w:val="TM1"/>
            <w:tabs>
              <w:tab w:val="left" w:pos="440"/>
              <w:tab w:val="right" w:leader="dot" w:pos="10200"/>
            </w:tabs>
            <w:rPr>
              <w:rFonts w:eastAsiaTheme="minorEastAsia" w:cstheme="minorBidi"/>
              <w:bCs w:val="0"/>
              <w:i w:val="0"/>
              <w:iCs w:val="0"/>
              <w:noProof/>
              <w:sz w:val="22"/>
              <w:szCs w:val="22"/>
              <w:lang w:eastAsia="fr-FR"/>
            </w:rPr>
          </w:pPr>
          <w:hyperlink w:anchor="_Toc199757184" w:history="1">
            <w:r w:rsidR="00CD2586" w:rsidRPr="00CD2586">
              <w:rPr>
                <w:rStyle w:val="Lienhypertexte"/>
                <w:noProof/>
              </w:rPr>
              <w:t>8</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Sous-traitance</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_Toc199757184 \h </w:instrText>
            </w:r>
            <w:r w:rsidR="00CD2586" w:rsidRPr="00CD2586">
              <w:rPr>
                <w:noProof/>
                <w:webHidden/>
              </w:rPr>
            </w:r>
            <w:r w:rsidR="00CD2586" w:rsidRPr="00CD2586">
              <w:rPr>
                <w:noProof/>
                <w:webHidden/>
              </w:rPr>
              <w:fldChar w:fldCharType="separate"/>
            </w:r>
            <w:r w:rsidR="00DF799A">
              <w:rPr>
                <w:noProof/>
                <w:webHidden/>
              </w:rPr>
              <w:t>7</w:t>
            </w:r>
            <w:r w:rsidR="00CD2586" w:rsidRPr="00CD2586">
              <w:rPr>
                <w:noProof/>
                <w:webHidden/>
              </w:rPr>
              <w:fldChar w:fldCharType="end"/>
            </w:r>
          </w:hyperlink>
        </w:p>
        <w:p w14:paraId="154943CD" w14:textId="77777777" w:rsidR="00CD2586" w:rsidRPr="00CD2586" w:rsidRDefault="007753F3">
          <w:pPr>
            <w:pStyle w:val="TM1"/>
            <w:tabs>
              <w:tab w:val="left" w:pos="440"/>
              <w:tab w:val="right" w:leader="dot" w:pos="10200"/>
            </w:tabs>
            <w:rPr>
              <w:rFonts w:eastAsiaTheme="minorEastAsia" w:cstheme="minorBidi"/>
              <w:bCs w:val="0"/>
              <w:i w:val="0"/>
              <w:iCs w:val="0"/>
              <w:noProof/>
              <w:sz w:val="22"/>
              <w:szCs w:val="22"/>
              <w:lang w:eastAsia="fr-FR"/>
            </w:rPr>
          </w:pPr>
          <w:hyperlink w:anchor="_Toc199757185" w:history="1">
            <w:r w:rsidR="00CD2586" w:rsidRPr="00CD2586">
              <w:rPr>
                <w:rStyle w:val="Lienhypertexte"/>
                <w:noProof/>
              </w:rPr>
              <w:t>9</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Bon de commande</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_Toc199757185 \h </w:instrText>
            </w:r>
            <w:r w:rsidR="00CD2586" w:rsidRPr="00CD2586">
              <w:rPr>
                <w:noProof/>
                <w:webHidden/>
              </w:rPr>
            </w:r>
            <w:r w:rsidR="00CD2586" w:rsidRPr="00CD2586">
              <w:rPr>
                <w:noProof/>
                <w:webHidden/>
              </w:rPr>
              <w:fldChar w:fldCharType="separate"/>
            </w:r>
            <w:r w:rsidR="00DF799A">
              <w:rPr>
                <w:noProof/>
                <w:webHidden/>
              </w:rPr>
              <w:t>7</w:t>
            </w:r>
            <w:r w:rsidR="00CD2586" w:rsidRPr="00CD2586">
              <w:rPr>
                <w:noProof/>
                <w:webHidden/>
              </w:rPr>
              <w:fldChar w:fldCharType="end"/>
            </w:r>
          </w:hyperlink>
        </w:p>
        <w:p w14:paraId="36BAD9A7"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186" w:history="1">
            <w:r w:rsidR="00CD2586" w:rsidRPr="00CD2586">
              <w:rPr>
                <w:rStyle w:val="Lienhypertexte"/>
                <w:noProof/>
              </w:rPr>
              <w:t>10</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Délai</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_Toc199757186 \h </w:instrText>
            </w:r>
            <w:r w:rsidR="00CD2586" w:rsidRPr="00CD2586">
              <w:rPr>
                <w:noProof/>
                <w:webHidden/>
              </w:rPr>
            </w:r>
            <w:r w:rsidR="00CD2586" w:rsidRPr="00CD2586">
              <w:rPr>
                <w:noProof/>
                <w:webHidden/>
              </w:rPr>
              <w:fldChar w:fldCharType="separate"/>
            </w:r>
            <w:r w:rsidR="00DF799A">
              <w:rPr>
                <w:noProof/>
                <w:webHidden/>
              </w:rPr>
              <w:t>8</w:t>
            </w:r>
            <w:r w:rsidR="00CD2586" w:rsidRPr="00CD2586">
              <w:rPr>
                <w:noProof/>
                <w:webHidden/>
              </w:rPr>
              <w:fldChar w:fldCharType="end"/>
            </w:r>
          </w:hyperlink>
        </w:p>
        <w:p w14:paraId="393CAEC4"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87" w:history="1">
            <w:r w:rsidR="00CD2586" w:rsidRPr="00CD2586">
              <w:rPr>
                <w:rStyle w:val="Lienhypertexte"/>
                <w:b w:val="0"/>
                <w:noProof/>
              </w:rPr>
              <w:t>a.</w:t>
            </w:r>
            <w:r w:rsidR="00CD2586" w:rsidRPr="00CD2586">
              <w:rPr>
                <w:rFonts w:eastAsiaTheme="minorEastAsia" w:cstheme="minorBidi"/>
                <w:b w:val="0"/>
                <w:bCs w:val="0"/>
                <w:noProof/>
                <w:lang w:eastAsia="fr-FR"/>
              </w:rPr>
              <w:tab/>
            </w:r>
            <w:r w:rsidR="00CD2586" w:rsidRPr="00CD2586">
              <w:rPr>
                <w:rStyle w:val="Lienhypertexte"/>
                <w:b w:val="0"/>
                <w:noProof/>
              </w:rPr>
              <w:t>Délais d’exécution des prestations</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_Toc199757187 \h </w:instrText>
            </w:r>
            <w:r w:rsidR="00CD2586" w:rsidRPr="00CD2586">
              <w:rPr>
                <w:b w:val="0"/>
                <w:noProof/>
                <w:webHidden/>
              </w:rPr>
            </w:r>
            <w:r w:rsidR="00CD2586" w:rsidRPr="00CD2586">
              <w:rPr>
                <w:b w:val="0"/>
                <w:noProof/>
                <w:webHidden/>
              </w:rPr>
              <w:fldChar w:fldCharType="separate"/>
            </w:r>
            <w:r w:rsidR="00DF799A">
              <w:rPr>
                <w:b w:val="0"/>
                <w:noProof/>
                <w:webHidden/>
              </w:rPr>
              <w:t>8</w:t>
            </w:r>
            <w:r w:rsidR="00CD2586" w:rsidRPr="00CD2586">
              <w:rPr>
                <w:b w:val="0"/>
                <w:noProof/>
                <w:webHidden/>
              </w:rPr>
              <w:fldChar w:fldCharType="end"/>
            </w:r>
          </w:hyperlink>
        </w:p>
        <w:p w14:paraId="68095989"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88" w:history="1">
            <w:r w:rsidR="00CD2586" w:rsidRPr="00CD2586">
              <w:rPr>
                <w:rStyle w:val="Lienhypertexte"/>
                <w:b w:val="0"/>
                <w:noProof/>
              </w:rPr>
              <w:t>b.</w:t>
            </w:r>
            <w:r w:rsidR="00CD2586" w:rsidRPr="00CD2586">
              <w:rPr>
                <w:rFonts w:eastAsiaTheme="minorEastAsia" w:cstheme="minorBidi"/>
                <w:b w:val="0"/>
                <w:bCs w:val="0"/>
                <w:noProof/>
                <w:lang w:eastAsia="fr-FR"/>
              </w:rPr>
              <w:tab/>
            </w:r>
            <w:r w:rsidR="00CD2586" w:rsidRPr="00CD2586">
              <w:rPr>
                <w:rStyle w:val="Lienhypertexte"/>
                <w:b w:val="0"/>
                <w:noProof/>
              </w:rPr>
              <w:t>Prolongation du délai d’exécution</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_Toc199757188 \h </w:instrText>
            </w:r>
            <w:r w:rsidR="00CD2586" w:rsidRPr="00CD2586">
              <w:rPr>
                <w:b w:val="0"/>
                <w:noProof/>
                <w:webHidden/>
              </w:rPr>
            </w:r>
            <w:r w:rsidR="00CD2586" w:rsidRPr="00CD2586">
              <w:rPr>
                <w:b w:val="0"/>
                <w:noProof/>
                <w:webHidden/>
              </w:rPr>
              <w:fldChar w:fldCharType="separate"/>
            </w:r>
            <w:r w:rsidR="00DF799A">
              <w:rPr>
                <w:b w:val="0"/>
                <w:noProof/>
                <w:webHidden/>
              </w:rPr>
              <w:t>8</w:t>
            </w:r>
            <w:r w:rsidR="00CD2586" w:rsidRPr="00CD2586">
              <w:rPr>
                <w:b w:val="0"/>
                <w:noProof/>
                <w:webHidden/>
              </w:rPr>
              <w:fldChar w:fldCharType="end"/>
            </w:r>
          </w:hyperlink>
        </w:p>
        <w:p w14:paraId="49BCCFC9"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89" w:history="1">
            <w:r w:rsidR="00CD2586" w:rsidRPr="00CD2586">
              <w:rPr>
                <w:rStyle w:val="Lienhypertexte"/>
                <w:b w:val="0"/>
                <w:noProof/>
              </w:rPr>
              <w:t>c.</w:t>
            </w:r>
            <w:r w:rsidR="00CD2586" w:rsidRPr="00CD2586">
              <w:rPr>
                <w:rFonts w:eastAsiaTheme="minorEastAsia" w:cstheme="minorBidi"/>
                <w:b w:val="0"/>
                <w:bCs w:val="0"/>
                <w:noProof/>
                <w:lang w:eastAsia="fr-FR"/>
              </w:rPr>
              <w:tab/>
            </w:r>
            <w:r w:rsidR="00CD2586" w:rsidRPr="00CD2586">
              <w:rPr>
                <w:rStyle w:val="Lienhypertexte"/>
                <w:b w:val="0"/>
                <w:noProof/>
              </w:rPr>
              <w:t>Sursis d’exécution</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_Toc199757189 \h </w:instrText>
            </w:r>
            <w:r w:rsidR="00CD2586" w:rsidRPr="00CD2586">
              <w:rPr>
                <w:b w:val="0"/>
                <w:noProof/>
                <w:webHidden/>
              </w:rPr>
            </w:r>
            <w:r w:rsidR="00CD2586" w:rsidRPr="00CD2586">
              <w:rPr>
                <w:b w:val="0"/>
                <w:noProof/>
                <w:webHidden/>
              </w:rPr>
              <w:fldChar w:fldCharType="separate"/>
            </w:r>
            <w:r w:rsidR="00DF799A">
              <w:rPr>
                <w:b w:val="0"/>
                <w:noProof/>
                <w:webHidden/>
              </w:rPr>
              <w:t>8</w:t>
            </w:r>
            <w:r w:rsidR="00CD2586" w:rsidRPr="00CD2586">
              <w:rPr>
                <w:b w:val="0"/>
                <w:noProof/>
                <w:webHidden/>
              </w:rPr>
              <w:fldChar w:fldCharType="end"/>
            </w:r>
          </w:hyperlink>
        </w:p>
        <w:p w14:paraId="6B7C24E3"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90" w:history="1">
            <w:r w:rsidR="00CD2586" w:rsidRPr="00CD2586">
              <w:rPr>
                <w:rStyle w:val="Lienhypertexte"/>
                <w:b w:val="0"/>
                <w:noProof/>
              </w:rPr>
              <w:t>d.</w:t>
            </w:r>
            <w:r w:rsidR="00CD2586" w:rsidRPr="00CD2586">
              <w:rPr>
                <w:rFonts w:eastAsiaTheme="minorEastAsia" w:cstheme="minorBidi"/>
                <w:b w:val="0"/>
                <w:bCs w:val="0"/>
                <w:noProof/>
                <w:lang w:eastAsia="fr-FR"/>
              </w:rPr>
              <w:tab/>
            </w:r>
            <w:r w:rsidR="00CD2586" w:rsidRPr="00CD2586">
              <w:rPr>
                <w:rStyle w:val="Lienhypertexte"/>
                <w:b w:val="0"/>
                <w:noProof/>
              </w:rPr>
              <w:t>Délais de livraison</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_Toc199757190 \h </w:instrText>
            </w:r>
            <w:r w:rsidR="00CD2586" w:rsidRPr="00CD2586">
              <w:rPr>
                <w:b w:val="0"/>
                <w:noProof/>
                <w:webHidden/>
              </w:rPr>
            </w:r>
            <w:r w:rsidR="00CD2586" w:rsidRPr="00CD2586">
              <w:rPr>
                <w:b w:val="0"/>
                <w:noProof/>
                <w:webHidden/>
              </w:rPr>
              <w:fldChar w:fldCharType="separate"/>
            </w:r>
            <w:r w:rsidR="00DF799A">
              <w:rPr>
                <w:b w:val="0"/>
                <w:noProof/>
                <w:webHidden/>
              </w:rPr>
              <w:t>8</w:t>
            </w:r>
            <w:r w:rsidR="00CD2586" w:rsidRPr="00CD2586">
              <w:rPr>
                <w:b w:val="0"/>
                <w:noProof/>
                <w:webHidden/>
              </w:rPr>
              <w:fldChar w:fldCharType="end"/>
            </w:r>
          </w:hyperlink>
        </w:p>
        <w:p w14:paraId="14A014A0"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191" w:history="1">
            <w:r w:rsidR="00CD2586" w:rsidRPr="00CD2586">
              <w:rPr>
                <w:rStyle w:val="Lienhypertexte"/>
                <w:noProof/>
              </w:rPr>
              <w:t>11</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Conditions d’exécution du marché</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_Toc199757191 \h </w:instrText>
            </w:r>
            <w:r w:rsidR="00CD2586" w:rsidRPr="00CD2586">
              <w:rPr>
                <w:noProof/>
                <w:webHidden/>
              </w:rPr>
            </w:r>
            <w:r w:rsidR="00CD2586" w:rsidRPr="00CD2586">
              <w:rPr>
                <w:noProof/>
                <w:webHidden/>
              </w:rPr>
              <w:fldChar w:fldCharType="separate"/>
            </w:r>
            <w:r w:rsidR="00DF799A">
              <w:rPr>
                <w:noProof/>
                <w:webHidden/>
              </w:rPr>
              <w:t>8</w:t>
            </w:r>
            <w:r w:rsidR="00CD2586" w:rsidRPr="00CD2586">
              <w:rPr>
                <w:noProof/>
                <w:webHidden/>
              </w:rPr>
              <w:fldChar w:fldCharType="end"/>
            </w:r>
          </w:hyperlink>
        </w:p>
        <w:p w14:paraId="5C43F0DA"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92" w:history="1">
            <w:r w:rsidR="00CD2586" w:rsidRPr="00CD2586">
              <w:rPr>
                <w:rStyle w:val="Lienhypertexte"/>
                <w:b w:val="0"/>
                <w:noProof/>
              </w:rPr>
              <w:t>a.</w:t>
            </w:r>
            <w:r w:rsidR="00CD2586" w:rsidRPr="00CD2586">
              <w:rPr>
                <w:rFonts w:eastAsiaTheme="minorEastAsia" w:cstheme="minorBidi"/>
                <w:b w:val="0"/>
                <w:bCs w:val="0"/>
                <w:noProof/>
                <w:lang w:eastAsia="fr-FR"/>
              </w:rPr>
              <w:tab/>
            </w:r>
            <w:r w:rsidR="00CD2586" w:rsidRPr="00CD2586">
              <w:rPr>
                <w:rStyle w:val="Lienhypertexte"/>
                <w:b w:val="0"/>
                <w:noProof/>
              </w:rPr>
              <w:t>Livraison</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_Toc199757192 \h </w:instrText>
            </w:r>
            <w:r w:rsidR="00CD2586" w:rsidRPr="00CD2586">
              <w:rPr>
                <w:b w:val="0"/>
                <w:noProof/>
                <w:webHidden/>
              </w:rPr>
            </w:r>
            <w:r w:rsidR="00CD2586" w:rsidRPr="00CD2586">
              <w:rPr>
                <w:b w:val="0"/>
                <w:noProof/>
                <w:webHidden/>
              </w:rPr>
              <w:fldChar w:fldCharType="separate"/>
            </w:r>
            <w:r w:rsidR="00DF799A">
              <w:rPr>
                <w:b w:val="0"/>
                <w:noProof/>
                <w:webHidden/>
              </w:rPr>
              <w:t>8</w:t>
            </w:r>
            <w:r w:rsidR="00CD2586" w:rsidRPr="00CD2586">
              <w:rPr>
                <w:b w:val="0"/>
                <w:noProof/>
                <w:webHidden/>
              </w:rPr>
              <w:fldChar w:fldCharType="end"/>
            </w:r>
          </w:hyperlink>
        </w:p>
        <w:p w14:paraId="357BB3E9"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93" w:history="1">
            <w:r w:rsidR="00CD2586" w:rsidRPr="00CD2586">
              <w:rPr>
                <w:rStyle w:val="Lienhypertexte"/>
                <w:b w:val="0"/>
                <w:noProof/>
              </w:rPr>
              <w:t>b.</w:t>
            </w:r>
            <w:r w:rsidR="00CD2586" w:rsidRPr="00CD2586">
              <w:rPr>
                <w:rFonts w:eastAsiaTheme="minorEastAsia" w:cstheme="minorBidi"/>
                <w:b w:val="0"/>
                <w:bCs w:val="0"/>
                <w:noProof/>
                <w:lang w:eastAsia="fr-FR"/>
              </w:rPr>
              <w:tab/>
            </w:r>
            <w:r w:rsidR="00CD2586" w:rsidRPr="00CD2586">
              <w:rPr>
                <w:rStyle w:val="Lienhypertexte"/>
                <w:b w:val="0"/>
                <w:noProof/>
              </w:rPr>
              <w:t>Lieu de livraison</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_Toc199757193 \h </w:instrText>
            </w:r>
            <w:r w:rsidR="00CD2586" w:rsidRPr="00CD2586">
              <w:rPr>
                <w:b w:val="0"/>
                <w:noProof/>
                <w:webHidden/>
              </w:rPr>
            </w:r>
            <w:r w:rsidR="00CD2586" w:rsidRPr="00CD2586">
              <w:rPr>
                <w:b w:val="0"/>
                <w:noProof/>
                <w:webHidden/>
              </w:rPr>
              <w:fldChar w:fldCharType="separate"/>
            </w:r>
            <w:r w:rsidR="00DF799A">
              <w:rPr>
                <w:b w:val="0"/>
                <w:noProof/>
                <w:webHidden/>
              </w:rPr>
              <w:t>9</w:t>
            </w:r>
            <w:r w:rsidR="00CD2586" w:rsidRPr="00CD2586">
              <w:rPr>
                <w:b w:val="0"/>
                <w:noProof/>
                <w:webHidden/>
              </w:rPr>
              <w:fldChar w:fldCharType="end"/>
            </w:r>
          </w:hyperlink>
        </w:p>
        <w:p w14:paraId="65B1CDE1"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94" w:history="1">
            <w:r w:rsidR="00CD2586" w:rsidRPr="00CD2586">
              <w:rPr>
                <w:rStyle w:val="Lienhypertexte"/>
                <w:b w:val="0"/>
                <w:noProof/>
              </w:rPr>
              <w:t>c.</w:t>
            </w:r>
            <w:r w:rsidR="00CD2586" w:rsidRPr="00CD2586">
              <w:rPr>
                <w:rFonts w:eastAsiaTheme="minorEastAsia" w:cstheme="minorBidi"/>
                <w:b w:val="0"/>
                <w:bCs w:val="0"/>
                <w:noProof/>
                <w:lang w:eastAsia="fr-FR"/>
              </w:rPr>
              <w:tab/>
            </w:r>
            <w:r w:rsidR="00CD2586" w:rsidRPr="00CD2586">
              <w:rPr>
                <w:rStyle w:val="Lienhypertexte"/>
                <w:b w:val="0"/>
                <w:noProof/>
              </w:rPr>
              <w:t>Horaire de livraison</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_Toc199757194 \h </w:instrText>
            </w:r>
            <w:r w:rsidR="00CD2586" w:rsidRPr="00CD2586">
              <w:rPr>
                <w:b w:val="0"/>
                <w:noProof/>
                <w:webHidden/>
              </w:rPr>
            </w:r>
            <w:r w:rsidR="00CD2586" w:rsidRPr="00CD2586">
              <w:rPr>
                <w:b w:val="0"/>
                <w:noProof/>
                <w:webHidden/>
              </w:rPr>
              <w:fldChar w:fldCharType="separate"/>
            </w:r>
            <w:r w:rsidR="00DF799A">
              <w:rPr>
                <w:b w:val="0"/>
                <w:noProof/>
                <w:webHidden/>
              </w:rPr>
              <w:t>9</w:t>
            </w:r>
            <w:r w:rsidR="00CD2586" w:rsidRPr="00CD2586">
              <w:rPr>
                <w:b w:val="0"/>
                <w:noProof/>
                <w:webHidden/>
              </w:rPr>
              <w:fldChar w:fldCharType="end"/>
            </w:r>
          </w:hyperlink>
        </w:p>
        <w:p w14:paraId="71342194"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95" w:history="1">
            <w:r w:rsidR="00CD2586" w:rsidRPr="00CD2586">
              <w:rPr>
                <w:rStyle w:val="Lienhypertexte"/>
                <w:b w:val="0"/>
                <w:noProof/>
              </w:rPr>
              <w:t>d.</w:t>
            </w:r>
            <w:r w:rsidR="00CD2586" w:rsidRPr="00CD2586">
              <w:rPr>
                <w:rFonts w:eastAsiaTheme="minorEastAsia" w:cstheme="minorBidi"/>
                <w:b w:val="0"/>
                <w:bCs w:val="0"/>
                <w:noProof/>
                <w:lang w:eastAsia="fr-FR"/>
              </w:rPr>
              <w:tab/>
            </w:r>
            <w:r w:rsidR="00CD2586" w:rsidRPr="00CD2586">
              <w:rPr>
                <w:rStyle w:val="Lienhypertexte"/>
                <w:b w:val="0"/>
                <w:noProof/>
              </w:rPr>
              <w:t>Transport</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_Toc199757195 \h </w:instrText>
            </w:r>
            <w:r w:rsidR="00CD2586" w:rsidRPr="00CD2586">
              <w:rPr>
                <w:b w:val="0"/>
                <w:noProof/>
                <w:webHidden/>
              </w:rPr>
            </w:r>
            <w:r w:rsidR="00CD2586" w:rsidRPr="00CD2586">
              <w:rPr>
                <w:b w:val="0"/>
                <w:noProof/>
                <w:webHidden/>
              </w:rPr>
              <w:fldChar w:fldCharType="separate"/>
            </w:r>
            <w:r w:rsidR="00DF799A">
              <w:rPr>
                <w:b w:val="0"/>
                <w:noProof/>
                <w:webHidden/>
              </w:rPr>
              <w:t>9</w:t>
            </w:r>
            <w:r w:rsidR="00CD2586" w:rsidRPr="00CD2586">
              <w:rPr>
                <w:b w:val="0"/>
                <w:noProof/>
                <w:webHidden/>
              </w:rPr>
              <w:fldChar w:fldCharType="end"/>
            </w:r>
          </w:hyperlink>
        </w:p>
        <w:p w14:paraId="77F919BB"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196" w:history="1">
            <w:r w:rsidR="00CD2586" w:rsidRPr="00CD2586">
              <w:rPr>
                <w:rStyle w:val="Lienhypertexte"/>
                <w:noProof/>
              </w:rPr>
              <w:t>12</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Opérations de vérification</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_Toc199757196 \h </w:instrText>
            </w:r>
            <w:r w:rsidR="00CD2586" w:rsidRPr="00CD2586">
              <w:rPr>
                <w:noProof/>
                <w:webHidden/>
              </w:rPr>
            </w:r>
            <w:r w:rsidR="00CD2586" w:rsidRPr="00CD2586">
              <w:rPr>
                <w:noProof/>
                <w:webHidden/>
              </w:rPr>
              <w:fldChar w:fldCharType="separate"/>
            </w:r>
            <w:r w:rsidR="00DF799A">
              <w:rPr>
                <w:noProof/>
                <w:webHidden/>
              </w:rPr>
              <w:t>9</w:t>
            </w:r>
            <w:r w:rsidR="00CD2586" w:rsidRPr="00CD2586">
              <w:rPr>
                <w:noProof/>
                <w:webHidden/>
              </w:rPr>
              <w:fldChar w:fldCharType="end"/>
            </w:r>
          </w:hyperlink>
        </w:p>
        <w:p w14:paraId="2A5D1B96"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97" w:history="1">
            <w:r w:rsidR="00CD2586" w:rsidRPr="00CD2586">
              <w:rPr>
                <w:rStyle w:val="Lienhypertexte"/>
                <w:b w:val="0"/>
                <w:noProof/>
              </w:rPr>
              <w:t>a.</w:t>
            </w:r>
            <w:r w:rsidR="00CD2586" w:rsidRPr="00CD2586">
              <w:rPr>
                <w:rFonts w:eastAsiaTheme="minorEastAsia" w:cstheme="minorBidi"/>
                <w:b w:val="0"/>
                <w:bCs w:val="0"/>
                <w:noProof/>
                <w:lang w:eastAsia="fr-FR"/>
              </w:rPr>
              <w:tab/>
            </w:r>
            <w:r w:rsidR="00CD2586" w:rsidRPr="00CD2586">
              <w:rPr>
                <w:rStyle w:val="Lienhypertexte"/>
                <w:b w:val="0"/>
                <w:noProof/>
              </w:rPr>
              <w:t>Opérations de vérification</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_Toc199757197 \h </w:instrText>
            </w:r>
            <w:r w:rsidR="00CD2586" w:rsidRPr="00CD2586">
              <w:rPr>
                <w:b w:val="0"/>
                <w:noProof/>
                <w:webHidden/>
              </w:rPr>
            </w:r>
            <w:r w:rsidR="00CD2586" w:rsidRPr="00CD2586">
              <w:rPr>
                <w:b w:val="0"/>
                <w:noProof/>
                <w:webHidden/>
              </w:rPr>
              <w:fldChar w:fldCharType="separate"/>
            </w:r>
            <w:r w:rsidR="00DF799A">
              <w:rPr>
                <w:b w:val="0"/>
                <w:noProof/>
                <w:webHidden/>
              </w:rPr>
              <w:t>9</w:t>
            </w:r>
            <w:r w:rsidR="00CD2586" w:rsidRPr="00CD2586">
              <w:rPr>
                <w:b w:val="0"/>
                <w:noProof/>
                <w:webHidden/>
              </w:rPr>
              <w:fldChar w:fldCharType="end"/>
            </w:r>
          </w:hyperlink>
        </w:p>
        <w:p w14:paraId="50F81EAF"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198" w:history="1">
            <w:r w:rsidR="00CD2586" w:rsidRPr="00CD2586">
              <w:rPr>
                <w:rStyle w:val="Lienhypertexte"/>
                <w:b w:val="0"/>
                <w:noProof/>
              </w:rPr>
              <w:t>b.</w:t>
            </w:r>
            <w:r w:rsidR="00CD2586" w:rsidRPr="00CD2586">
              <w:rPr>
                <w:rFonts w:eastAsiaTheme="minorEastAsia" w:cstheme="minorBidi"/>
                <w:b w:val="0"/>
                <w:bCs w:val="0"/>
                <w:noProof/>
                <w:lang w:eastAsia="fr-FR"/>
              </w:rPr>
              <w:tab/>
            </w:r>
            <w:r w:rsidR="00CD2586" w:rsidRPr="00CD2586">
              <w:rPr>
                <w:rStyle w:val="Lienhypertexte"/>
                <w:b w:val="0"/>
                <w:noProof/>
              </w:rPr>
              <w:t>Opérations d’admission, d’ajournement, de réfaction et de rejet</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_Toc199757198 \h </w:instrText>
            </w:r>
            <w:r w:rsidR="00CD2586" w:rsidRPr="00CD2586">
              <w:rPr>
                <w:b w:val="0"/>
                <w:noProof/>
                <w:webHidden/>
              </w:rPr>
            </w:r>
            <w:r w:rsidR="00CD2586" w:rsidRPr="00CD2586">
              <w:rPr>
                <w:b w:val="0"/>
                <w:noProof/>
                <w:webHidden/>
              </w:rPr>
              <w:fldChar w:fldCharType="separate"/>
            </w:r>
            <w:r w:rsidR="00DF799A">
              <w:rPr>
                <w:b w:val="0"/>
                <w:noProof/>
                <w:webHidden/>
              </w:rPr>
              <w:t>9</w:t>
            </w:r>
            <w:r w:rsidR="00CD2586" w:rsidRPr="00CD2586">
              <w:rPr>
                <w:b w:val="0"/>
                <w:noProof/>
                <w:webHidden/>
              </w:rPr>
              <w:fldChar w:fldCharType="end"/>
            </w:r>
          </w:hyperlink>
        </w:p>
        <w:p w14:paraId="59BE0D91"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199" w:history="1">
            <w:r w:rsidR="00CD2586" w:rsidRPr="00CD2586">
              <w:rPr>
                <w:rStyle w:val="Lienhypertexte"/>
                <w:noProof/>
              </w:rPr>
              <w:t>13</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Garantie du matériel</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_Toc199757199 \h </w:instrText>
            </w:r>
            <w:r w:rsidR="00CD2586" w:rsidRPr="00CD2586">
              <w:rPr>
                <w:noProof/>
                <w:webHidden/>
              </w:rPr>
            </w:r>
            <w:r w:rsidR="00CD2586" w:rsidRPr="00CD2586">
              <w:rPr>
                <w:noProof/>
                <w:webHidden/>
              </w:rPr>
              <w:fldChar w:fldCharType="separate"/>
            </w:r>
            <w:r w:rsidR="00DF799A">
              <w:rPr>
                <w:noProof/>
                <w:webHidden/>
              </w:rPr>
              <w:t>9</w:t>
            </w:r>
            <w:r w:rsidR="00CD2586" w:rsidRPr="00CD2586">
              <w:rPr>
                <w:noProof/>
                <w:webHidden/>
              </w:rPr>
              <w:fldChar w:fldCharType="end"/>
            </w:r>
          </w:hyperlink>
        </w:p>
        <w:p w14:paraId="6B1B6664"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200" w:history="1">
            <w:r w:rsidR="00CD2586" w:rsidRPr="00CD2586">
              <w:rPr>
                <w:rStyle w:val="Lienhypertexte"/>
                <w:noProof/>
              </w:rPr>
              <w:t>14</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Obligations du titulaire</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_Toc199757200 \h </w:instrText>
            </w:r>
            <w:r w:rsidR="00CD2586" w:rsidRPr="00CD2586">
              <w:rPr>
                <w:noProof/>
                <w:webHidden/>
              </w:rPr>
            </w:r>
            <w:r w:rsidR="00CD2586" w:rsidRPr="00CD2586">
              <w:rPr>
                <w:noProof/>
                <w:webHidden/>
              </w:rPr>
              <w:fldChar w:fldCharType="separate"/>
            </w:r>
            <w:r w:rsidR="00DF799A">
              <w:rPr>
                <w:noProof/>
                <w:webHidden/>
              </w:rPr>
              <w:t>10</w:t>
            </w:r>
            <w:r w:rsidR="00CD2586" w:rsidRPr="00CD2586">
              <w:rPr>
                <w:noProof/>
                <w:webHidden/>
              </w:rPr>
              <w:fldChar w:fldCharType="end"/>
            </w:r>
          </w:hyperlink>
        </w:p>
        <w:p w14:paraId="1533E7B1"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01" w:history="1">
            <w:r w:rsidR="00CD2586" w:rsidRPr="00CD2586">
              <w:rPr>
                <w:rStyle w:val="Lienhypertexte"/>
                <w:b w:val="0"/>
                <w:noProof/>
              </w:rPr>
              <w:t>a.</w:t>
            </w:r>
            <w:r w:rsidR="00CD2586" w:rsidRPr="00CD2586">
              <w:rPr>
                <w:rFonts w:eastAsiaTheme="minorEastAsia" w:cstheme="minorBidi"/>
                <w:b w:val="0"/>
                <w:bCs w:val="0"/>
                <w:noProof/>
                <w:lang w:eastAsia="fr-FR"/>
              </w:rPr>
              <w:tab/>
            </w:r>
            <w:r w:rsidR="00CD2586" w:rsidRPr="00CD2586">
              <w:rPr>
                <w:rStyle w:val="Lienhypertexte"/>
                <w:b w:val="0"/>
                <w:noProof/>
              </w:rPr>
              <w:t>Obligation de résultat</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_Toc199757201 \h </w:instrText>
            </w:r>
            <w:r w:rsidR="00CD2586" w:rsidRPr="00CD2586">
              <w:rPr>
                <w:b w:val="0"/>
                <w:noProof/>
                <w:webHidden/>
              </w:rPr>
            </w:r>
            <w:r w:rsidR="00CD2586" w:rsidRPr="00CD2586">
              <w:rPr>
                <w:b w:val="0"/>
                <w:noProof/>
                <w:webHidden/>
              </w:rPr>
              <w:fldChar w:fldCharType="separate"/>
            </w:r>
            <w:r w:rsidR="00DF799A">
              <w:rPr>
                <w:b w:val="0"/>
                <w:noProof/>
                <w:webHidden/>
              </w:rPr>
              <w:t>10</w:t>
            </w:r>
            <w:r w:rsidR="00CD2586" w:rsidRPr="00CD2586">
              <w:rPr>
                <w:b w:val="0"/>
                <w:noProof/>
                <w:webHidden/>
              </w:rPr>
              <w:fldChar w:fldCharType="end"/>
            </w:r>
          </w:hyperlink>
        </w:p>
        <w:p w14:paraId="034C315E"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02" w:history="1">
            <w:r w:rsidR="00CD2586" w:rsidRPr="00CD2586">
              <w:rPr>
                <w:rStyle w:val="Lienhypertexte"/>
                <w:b w:val="0"/>
                <w:noProof/>
              </w:rPr>
              <w:t>b.</w:t>
            </w:r>
            <w:r w:rsidR="00CD2586" w:rsidRPr="00CD2586">
              <w:rPr>
                <w:rFonts w:eastAsiaTheme="minorEastAsia" w:cstheme="minorBidi"/>
                <w:b w:val="0"/>
                <w:bCs w:val="0"/>
                <w:noProof/>
                <w:lang w:eastAsia="fr-FR"/>
              </w:rPr>
              <w:tab/>
            </w:r>
            <w:r w:rsidR="00CD2586" w:rsidRPr="00CD2586">
              <w:rPr>
                <w:rStyle w:val="Lienhypertexte"/>
                <w:b w:val="0"/>
                <w:noProof/>
              </w:rPr>
              <w:t>Devoir d’information et de conseil</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_Toc199757202 \h </w:instrText>
            </w:r>
            <w:r w:rsidR="00CD2586" w:rsidRPr="00CD2586">
              <w:rPr>
                <w:b w:val="0"/>
                <w:noProof/>
                <w:webHidden/>
              </w:rPr>
            </w:r>
            <w:r w:rsidR="00CD2586" w:rsidRPr="00CD2586">
              <w:rPr>
                <w:b w:val="0"/>
                <w:noProof/>
                <w:webHidden/>
              </w:rPr>
              <w:fldChar w:fldCharType="separate"/>
            </w:r>
            <w:r w:rsidR="00DF799A">
              <w:rPr>
                <w:b w:val="0"/>
                <w:noProof/>
                <w:webHidden/>
              </w:rPr>
              <w:t>10</w:t>
            </w:r>
            <w:r w:rsidR="00CD2586" w:rsidRPr="00CD2586">
              <w:rPr>
                <w:b w:val="0"/>
                <w:noProof/>
                <w:webHidden/>
              </w:rPr>
              <w:fldChar w:fldCharType="end"/>
            </w:r>
          </w:hyperlink>
        </w:p>
        <w:p w14:paraId="1D0EA23E"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03" w:history="1">
            <w:r w:rsidR="00CD2586" w:rsidRPr="00CD2586">
              <w:rPr>
                <w:rStyle w:val="Lienhypertexte"/>
                <w:b w:val="0"/>
                <w:noProof/>
              </w:rPr>
              <w:t>c.</w:t>
            </w:r>
            <w:r w:rsidR="00CD2586" w:rsidRPr="00CD2586">
              <w:rPr>
                <w:rFonts w:eastAsiaTheme="minorEastAsia" w:cstheme="minorBidi"/>
                <w:b w:val="0"/>
                <w:bCs w:val="0"/>
                <w:noProof/>
                <w:lang w:eastAsia="fr-FR"/>
              </w:rPr>
              <w:tab/>
            </w:r>
            <w:r w:rsidR="00CD2586" w:rsidRPr="00CD2586">
              <w:rPr>
                <w:rStyle w:val="Lienhypertexte"/>
                <w:b w:val="0"/>
                <w:noProof/>
              </w:rPr>
              <w:t>Clause de confidentialité</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_Toc199757203 \h </w:instrText>
            </w:r>
            <w:r w:rsidR="00CD2586" w:rsidRPr="00CD2586">
              <w:rPr>
                <w:b w:val="0"/>
                <w:noProof/>
                <w:webHidden/>
              </w:rPr>
            </w:r>
            <w:r w:rsidR="00CD2586" w:rsidRPr="00CD2586">
              <w:rPr>
                <w:b w:val="0"/>
                <w:noProof/>
                <w:webHidden/>
              </w:rPr>
              <w:fldChar w:fldCharType="separate"/>
            </w:r>
            <w:r w:rsidR="00DF799A">
              <w:rPr>
                <w:b w:val="0"/>
                <w:noProof/>
                <w:webHidden/>
              </w:rPr>
              <w:t>10</w:t>
            </w:r>
            <w:r w:rsidR="00CD2586" w:rsidRPr="00CD2586">
              <w:rPr>
                <w:b w:val="0"/>
                <w:noProof/>
                <w:webHidden/>
              </w:rPr>
              <w:fldChar w:fldCharType="end"/>
            </w:r>
          </w:hyperlink>
        </w:p>
        <w:p w14:paraId="5572D5C1"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04" w:history="1">
            <w:r w:rsidR="00CD2586" w:rsidRPr="00CD2586">
              <w:rPr>
                <w:rStyle w:val="Lienhypertexte"/>
                <w:b w:val="0"/>
                <w:noProof/>
              </w:rPr>
              <w:t>d.</w:t>
            </w:r>
            <w:r w:rsidR="00CD2586" w:rsidRPr="00CD2586">
              <w:rPr>
                <w:rFonts w:eastAsiaTheme="minorEastAsia" w:cstheme="minorBidi"/>
                <w:b w:val="0"/>
                <w:bCs w:val="0"/>
                <w:noProof/>
                <w:lang w:eastAsia="fr-FR"/>
              </w:rPr>
              <w:tab/>
            </w:r>
            <w:r w:rsidR="00CD2586" w:rsidRPr="00CD2586">
              <w:rPr>
                <w:rStyle w:val="Lienhypertexte"/>
                <w:b w:val="0"/>
                <w:noProof/>
              </w:rPr>
              <w:t>Règlement intérieur</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_Toc199757204 \h </w:instrText>
            </w:r>
            <w:r w:rsidR="00CD2586" w:rsidRPr="00CD2586">
              <w:rPr>
                <w:b w:val="0"/>
                <w:noProof/>
                <w:webHidden/>
              </w:rPr>
            </w:r>
            <w:r w:rsidR="00CD2586" w:rsidRPr="00CD2586">
              <w:rPr>
                <w:b w:val="0"/>
                <w:noProof/>
                <w:webHidden/>
              </w:rPr>
              <w:fldChar w:fldCharType="separate"/>
            </w:r>
            <w:r w:rsidR="00DF799A">
              <w:rPr>
                <w:b w:val="0"/>
                <w:noProof/>
                <w:webHidden/>
              </w:rPr>
              <w:t>11</w:t>
            </w:r>
            <w:r w:rsidR="00CD2586" w:rsidRPr="00CD2586">
              <w:rPr>
                <w:b w:val="0"/>
                <w:noProof/>
                <w:webHidden/>
              </w:rPr>
              <w:fldChar w:fldCharType="end"/>
            </w:r>
          </w:hyperlink>
        </w:p>
        <w:p w14:paraId="317F248E"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05" w:history="1">
            <w:r w:rsidR="00CD2586" w:rsidRPr="00CD2586">
              <w:rPr>
                <w:rStyle w:val="Lienhypertexte"/>
                <w:b w:val="0"/>
                <w:noProof/>
              </w:rPr>
              <w:t>e.</w:t>
            </w:r>
            <w:r w:rsidR="00CD2586" w:rsidRPr="00CD2586">
              <w:rPr>
                <w:rFonts w:eastAsiaTheme="minorEastAsia" w:cstheme="minorBidi"/>
                <w:b w:val="0"/>
                <w:bCs w:val="0"/>
                <w:noProof/>
                <w:lang w:eastAsia="fr-FR"/>
              </w:rPr>
              <w:tab/>
            </w:r>
            <w:r w:rsidR="00CD2586" w:rsidRPr="00CD2586">
              <w:rPr>
                <w:rStyle w:val="Lienhypertexte"/>
                <w:b w:val="0"/>
                <w:noProof/>
              </w:rPr>
              <w:t>Continuité du service</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_Toc199757205 \h </w:instrText>
            </w:r>
            <w:r w:rsidR="00CD2586" w:rsidRPr="00CD2586">
              <w:rPr>
                <w:b w:val="0"/>
                <w:noProof/>
                <w:webHidden/>
              </w:rPr>
            </w:r>
            <w:r w:rsidR="00CD2586" w:rsidRPr="00CD2586">
              <w:rPr>
                <w:b w:val="0"/>
                <w:noProof/>
                <w:webHidden/>
              </w:rPr>
              <w:fldChar w:fldCharType="separate"/>
            </w:r>
            <w:r w:rsidR="00DF799A">
              <w:rPr>
                <w:b w:val="0"/>
                <w:noProof/>
                <w:webHidden/>
              </w:rPr>
              <w:t>11</w:t>
            </w:r>
            <w:r w:rsidR="00CD2586" w:rsidRPr="00CD2586">
              <w:rPr>
                <w:b w:val="0"/>
                <w:noProof/>
                <w:webHidden/>
              </w:rPr>
              <w:fldChar w:fldCharType="end"/>
            </w:r>
          </w:hyperlink>
        </w:p>
        <w:p w14:paraId="75AA3473"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06" w:history="1">
            <w:r w:rsidR="00CD2586" w:rsidRPr="00CD2586">
              <w:rPr>
                <w:rStyle w:val="Lienhypertexte"/>
                <w:b w:val="0"/>
                <w:noProof/>
              </w:rPr>
              <w:t>f.</w:t>
            </w:r>
            <w:r w:rsidR="00CD2586" w:rsidRPr="00CD2586">
              <w:rPr>
                <w:rFonts w:eastAsiaTheme="minorEastAsia" w:cstheme="minorBidi"/>
                <w:b w:val="0"/>
                <w:bCs w:val="0"/>
                <w:noProof/>
                <w:lang w:eastAsia="fr-FR"/>
              </w:rPr>
              <w:tab/>
            </w:r>
            <w:r w:rsidR="00CD2586" w:rsidRPr="00CD2586">
              <w:rPr>
                <w:rStyle w:val="Lienhypertexte"/>
                <w:b w:val="0"/>
                <w:noProof/>
              </w:rPr>
              <w:t>Réunion de suivi du contrat</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_Toc199757206 \h </w:instrText>
            </w:r>
            <w:r w:rsidR="00CD2586" w:rsidRPr="00CD2586">
              <w:rPr>
                <w:b w:val="0"/>
                <w:noProof/>
                <w:webHidden/>
              </w:rPr>
            </w:r>
            <w:r w:rsidR="00CD2586" w:rsidRPr="00CD2586">
              <w:rPr>
                <w:b w:val="0"/>
                <w:noProof/>
                <w:webHidden/>
              </w:rPr>
              <w:fldChar w:fldCharType="separate"/>
            </w:r>
            <w:r w:rsidR="00DF799A">
              <w:rPr>
                <w:b w:val="0"/>
                <w:noProof/>
                <w:webHidden/>
              </w:rPr>
              <w:t>11</w:t>
            </w:r>
            <w:r w:rsidR="00CD2586" w:rsidRPr="00CD2586">
              <w:rPr>
                <w:b w:val="0"/>
                <w:noProof/>
                <w:webHidden/>
              </w:rPr>
              <w:fldChar w:fldCharType="end"/>
            </w:r>
          </w:hyperlink>
        </w:p>
        <w:p w14:paraId="1DAB09F4"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07" w:history="1">
            <w:r w:rsidR="00CD2586" w:rsidRPr="00CD2586">
              <w:rPr>
                <w:rStyle w:val="Lienhypertexte"/>
                <w:b w:val="0"/>
                <w:noProof/>
              </w:rPr>
              <w:t>g.</w:t>
            </w:r>
            <w:r w:rsidR="00CD2586" w:rsidRPr="00CD2586">
              <w:rPr>
                <w:rFonts w:eastAsiaTheme="minorEastAsia" w:cstheme="minorBidi"/>
                <w:b w:val="0"/>
                <w:bCs w:val="0"/>
                <w:noProof/>
                <w:lang w:eastAsia="fr-FR"/>
              </w:rPr>
              <w:tab/>
            </w:r>
            <w:r w:rsidR="00CD2586" w:rsidRPr="00CD2586">
              <w:rPr>
                <w:rStyle w:val="Lienhypertexte"/>
                <w:b w:val="0"/>
                <w:noProof/>
              </w:rPr>
              <w:t>Rapport annuel d’activité</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_Toc199757207 \h </w:instrText>
            </w:r>
            <w:r w:rsidR="00CD2586" w:rsidRPr="00CD2586">
              <w:rPr>
                <w:b w:val="0"/>
                <w:noProof/>
                <w:webHidden/>
              </w:rPr>
            </w:r>
            <w:r w:rsidR="00CD2586" w:rsidRPr="00CD2586">
              <w:rPr>
                <w:b w:val="0"/>
                <w:noProof/>
                <w:webHidden/>
              </w:rPr>
              <w:fldChar w:fldCharType="separate"/>
            </w:r>
            <w:r w:rsidR="00DF799A">
              <w:rPr>
                <w:b w:val="0"/>
                <w:noProof/>
                <w:webHidden/>
              </w:rPr>
              <w:t>11</w:t>
            </w:r>
            <w:r w:rsidR="00CD2586" w:rsidRPr="00CD2586">
              <w:rPr>
                <w:b w:val="0"/>
                <w:noProof/>
                <w:webHidden/>
              </w:rPr>
              <w:fldChar w:fldCharType="end"/>
            </w:r>
          </w:hyperlink>
        </w:p>
        <w:p w14:paraId="45A997F4"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208" w:history="1">
            <w:r w:rsidR="00CD2586" w:rsidRPr="00CD2586">
              <w:rPr>
                <w:rStyle w:val="Lienhypertexte"/>
                <w:noProof/>
              </w:rPr>
              <w:t>15</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Garanties Financières</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_Toc199757208 \h </w:instrText>
            </w:r>
            <w:r w:rsidR="00CD2586" w:rsidRPr="00CD2586">
              <w:rPr>
                <w:noProof/>
                <w:webHidden/>
              </w:rPr>
            </w:r>
            <w:r w:rsidR="00CD2586" w:rsidRPr="00CD2586">
              <w:rPr>
                <w:noProof/>
                <w:webHidden/>
              </w:rPr>
              <w:fldChar w:fldCharType="separate"/>
            </w:r>
            <w:r w:rsidR="00DF799A">
              <w:rPr>
                <w:noProof/>
                <w:webHidden/>
              </w:rPr>
              <w:t>12</w:t>
            </w:r>
            <w:r w:rsidR="00CD2586" w:rsidRPr="00CD2586">
              <w:rPr>
                <w:noProof/>
                <w:webHidden/>
              </w:rPr>
              <w:fldChar w:fldCharType="end"/>
            </w:r>
          </w:hyperlink>
        </w:p>
        <w:p w14:paraId="16373BF7"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209" w:history="1">
            <w:r w:rsidR="00CD2586" w:rsidRPr="00CD2586">
              <w:rPr>
                <w:rStyle w:val="Lienhypertexte"/>
                <w:noProof/>
              </w:rPr>
              <w:t>16</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Avance</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_Toc199757209 \h </w:instrText>
            </w:r>
            <w:r w:rsidR="00CD2586" w:rsidRPr="00CD2586">
              <w:rPr>
                <w:noProof/>
                <w:webHidden/>
              </w:rPr>
            </w:r>
            <w:r w:rsidR="00CD2586" w:rsidRPr="00CD2586">
              <w:rPr>
                <w:noProof/>
                <w:webHidden/>
              </w:rPr>
              <w:fldChar w:fldCharType="separate"/>
            </w:r>
            <w:r w:rsidR="00DF799A">
              <w:rPr>
                <w:noProof/>
                <w:webHidden/>
              </w:rPr>
              <w:t>12</w:t>
            </w:r>
            <w:r w:rsidR="00CD2586" w:rsidRPr="00CD2586">
              <w:rPr>
                <w:noProof/>
                <w:webHidden/>
              </w:rPr>
              <w:fldChar w:fldCharType="end"/>
            </w:r>
          </w:hyperlink>
        </w:p>
        <w:p w14:paraId="600441C7"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210" w:history="1">
            <w:r w:rsidR="00CD2586" w:rsidRPr="00CD2586">
              <w:rPr>
                <w:rStyle w:val="Lienhypertexte"/>
                <w:noProof/>
              </w:rPr>
              <w:t>17</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Modalités de règlement des comptes</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_Toc199757210 \h </w:instrText>
            </w:r>
            <w:r w:rsidR="00CD2586" w:rsidRPr="00CD2586">
              <w:rPr>
                <w:noProof/>
                <w:webHidden/>
              </w:rPr>
            </w:r>
            <w:r w:rsidR="00CD2586" w:rsidRPr="00CD2586">
              <w:rPr>
                <w:noProof/>
                <w:webHidden/>
              </w:rPr>
              <w:fldChar w:fldCharType="separate"/>
            </w:r>
            <w:r w:rsidR="00DF799A">
              <w:rPr>
                <w:noProof/>
                <w:webHidden/>
              </w:rPr>
              <w:t>12</w:t>
            </w:r>
            <w:r w:rsidR="00CD2586" w:rsidRPr="00CD2586">
              <w:rPr>
                <w:noProof/>
                <w:webHidden/>
              </w:rPr>
              <w:fldChar w:fldCharType="end"/>
            </w:r>
          </w:hyperlink>
        </w:p>
        <w:p w14:paraId="1E5C6156"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11" w:history="1">
            <w:r w:rsidR="00CD2586" w:rsidRPr="00CD2586">
              <w:rPr>
                <w:rStyle w:val="Lienhypertexte"/>
                <w:b w:val="0"/>
                <w:noProof/>
              </w:rPr>
              <w:t>a.</w:t>
            </w:r>
            <w:r w:rsidR="00CD2586" w:rsidRPr="00CD2586">
              <w:rPr>
                <w:rFonts w:eastAsiaTheme="minorEastAsia" w:cstheme="minorBidi"/>
                <w:b w:val="0"/>
                <w:bCs w:val="0"/>
                <w:noProof/>
                <w:lang w:eastAsia="fr-FR"/>
              </w:rPr>
              <w:tab/>
            </w:r>
            <w:r w:rsidR="00CD2586" w:rsidRPr="00CD2586">
              <w:rPr>
                <w:rStyle w:val="Lienhypertexte"/>
                <w:b w:val="0"/>
                <w:noProof/>
              </w:rPr>
              <w:t>Présentation</w:t>
            </w:r>
            <w:r w:rsidR="00CD2586" w:rsidRPr="00CD2586">
              <w:rPr>
                <w:rStyle w:val="Lienhypertexte"/>
                <w:b w:val="0"/>
                <w:noProof/>
                <w:spacing w:val="-4"/>
              </w:rPr>
              <w:t xml:space="preserve"> </w:t>
            </w:r>
            <w:r w:rsidR="00CD2586" w:rsidRPr="00CD2586">
              <w:rPr>
                <w:rStyle w:val="Lienhypertexte"/>
                <w:b w:val="0"/>
                <w:noProof/>
              </w:rPr>
              <w:t>des</w:t>
            </w:r>
            <w:r w:rsidR="00CD2586" w:rsidRPr="00CD2586">
              <w:rPr>
                <w:rStyle w:val="Lienhypertexte"/>
                <w:b w:val="0"/>
                <w:noProof/>
                <w:spacing w:val="-6"/>
              </w:rPr>
              <w:t xml:space="preserve"> </w:t>
            </w:r>
            <w:r w:rsidR="00CD2586" w:rsidRPr="00CD2586">
              <w:rPr>
                <w:rStyle w:val="Lienhypertexte"/>
                <w:b w:val="0"/>
                <w:noProof/>
              </w:rPr>
              <w:t>demandes</w:t>
            </w:r>
            <w:r w:rsidR="00CD2586" w:rsidRPr="00CD2586">
              <w:rPr>
                <w:rStyle w:val="Lienhypertexte"/>
                <w:b w:val="0"/>
                <w:noProof/>
                <w:spacing w:val="-7"/>
              </w:rPr>
              <w:t xml:space="preserve"> </w:t>
            </w:r>
            <w:r w:rsidR="00CD2586" w:rsidRPr="00CD2586">
              <w:rPr>
                <w:rStyle w:val="Lienhypertexte"/>
                <w:b w:val="0"/>
                <w:noProof/>
              </w:rPr>
              <w:t>de</w:t>
            </w:r>
            <w:r w:rsidR="00CD2586" w:rsidRPr="00CD2586">
              <w:rPr>
                <w:rStyle w:val="Lienhypertexte"/>
                <w:b w:val="0"/>
                <w:noProof/>
                <w:spacing w:val="-6"/>
              </w:rPr>
              <w:t xml:space="preserve"> </w:t>
            </w:r>
            <w:r w:rsidR="00CD2586" w:rsidRPr="00CD2586">
              <w:rPr>
                <w:rStyle w:val="Lienhypertexte"/>
                <w:b w:val="0"/>
                <w:noProof/>
                <w:spacing w:val="-2"/>
              </w:rPr>
              <w:t>paiement</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_Toc199757211 \h </w:instrText>
            </w:r>
            <w:r w:rsidR="00CD2586" w:rsidRPr="00CD2586">
              <w:rPr>
                <w:b w:val="0"/>
                <w:noProof/>
                <w:webHidden/>
              </w:rPr>
            </w:r>
            <w:r w:rsidR="00CD2586" w:rsidRPr="00CD2586">
              <w:rPr>
                <w:b w:val="0"/>
                <w:noProof/>
                <w:webHidden/>
              </w:rPr>
              <w:fldChar w:fldCharType="separate"/>
            </w:r>
            <w:r w:rsidR="00DF799A">
              <w:rPr>
                <w:b w:val="0"/>
                <w:noProof/>
                <w:webHidden/>
              </w:rPr>
              <w:t>12</w:t>
            </w:r>
            <w:r w:rsidR="00CD2586" w:rsidRPr="00CD2586">
              <w:rPr>
                <w:b w:val="0"/>
                <w:noProof/>
                <w:webHidden/>
              </w:rPr>
              <w:fldChar w:fldCharType="end"/>
            </w:r>
          </w:hyperlink>
        </w:p>
        <w:p w14:paraId="590EE540"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12" w:history="1">
            <w:r w:rsidR="00CD2586" w:rsidRPr="00CD2586">
              <w:rPr>
                <w:rStyle w:val="Lienhypertexte"/>
                <w:b w:val="0"/>
                <w:noProof/>
              </w:rPr>
              <w:t>b.</w:t>
            </w:r>
            <w:r w:rsidR="00CD2586" w:rsidRPr="00CD2586">
              <w:rPr>
                <w:rFonts w:eastAsiaTheme="minorEastAsia" w:cstheme="minorBidi"/>
                <w:b w:val="0"/>
                <w:bCs w:val="0"/>
                <w:noProof/>
                <w:lang w:eastAsia="fr-FR"/>
              </w:rPr>
              <w:tab/>
            </w:r>
            <w:r w:rsidR="00CD2586" w:rsidRPr="00CD2586">
              <w:rPr>
                <w:rStyle w:val="Lienhypertexte"/>
                <w:b w:val="0"/>
                <w:noProof/>
              </w:rPr>
              <w:t>Délai</w:t>
            </w:r>
            <w:r w:rsidR="00CD2586" w:rsidRPr="00CD2586">
              <w:rPr>
                <w:rStyle w:val="Lienhypertexte"/>
                <w:b w:val="0"/>
                <w:noProof/>
                <w:spacing w:val="-5"/>
              </w:rPr>
              <w:t xml:space="preserve"> </w:t>
            </w:r>
            <w:r w:rsidR="00CD2586" w:rsidRPr="00CD2586">
              <w:rPr>
                <w:rStyle w:val="Lienhypertexte"/>
                <w:b w:val="0"/>
                <w:noProof/>
              </w:rPr>
              <w:t>global</w:t>
            </w:r>
            <w:r w:rsidR="00CD2586" w:rsidRPr="00CD2586">
              <w:rPr>
                <w:rStyle w:val="Lienhypertexte"/>
                <w:b w:val="0"/>
                <w:noProof/>
                <w:spacing w:val="-2"/>
              </w:rPr>
              <w:t xml:space="preserve"> </w:t>
            </w:r>
            <w:r w:rsidR="00CD2586" w:rsidRPr="00CD2586">
              <w:rPr>
                <w:rStyle w:val="Lienhypertexte"/>
                <w:b w:val="0"/>
                <w:noProof/>
              </w:rPr>
              <w:t>de</w:t>
            </w:r>
            <w:r w:rsidR="00CD2586" w:rsidRPr="00CD2586">
              <w:rPr>
                <w:rStyle w:val="Lienhypertexte"/>
                <w:b w:val="0"/>
                <w:noProof/>
                <w:spacing w:val="-5"/>
              </w:rPr>
              <w:t xml:space="preserve"> </w:t>
            </w:r>
            <w:r w:rsidR="00CD2586" w:rsidRPr="00CD2586">
              <w:rPr>
                <w:rStyle w:val="Lienhypertexte"/>
                <w:b w:val="0"/>
                <w:noProof/>
                <w:spacing w:val="-2"/>
              </w:rPr>
              <w:t>paiement</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_Toc199757212 \h </w:instrText>
            </w:r>
            <w:r w:rsidR="00CD2586" w:rsidRPr="00CD2586">
              <w:rPr>
                <w:b w:val="0"/>
                <w:noProof/>
                <w:webHidden/>
              </w:rPr>
            </w:r>
            <w:r w:rsidR="00CD2586" w:rsidRPr="00CD2586">
              <w:rPr>
                <w:b w:val="0"/>
                <w:noProof/>
                <w:webHidden/>
              </w:rPr>
              <w:fldChar w:fldCharType="separate"/>
            </w:r>
            <w:r w:rsidR="00DF799A">
              <w:rPr>
                <w:b w:val="0"/>
                <w:noProof/>
                <w:webHidden/>
              </w:rPr>
              <w:t>13</w:t>
            </w:r>
            <w:r w:rsidR="00CD2586" w:rsidRPr="00CD2586">
              <w:rPr>
                <w:b w:val="0"/>
                <w:noProof/>
                <w:webHidden/>
              </w:rPr>
              <w:fldChar w:fldCharType="end"/>
            </w:r>
          </w:hyperlink>
        </w:p>
        <w:p w14:paraId="2B7DAD41"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13" w:history="1">
            <w:r w:rsidR="00CD2586" w:rsidRPr="00CD2586">
              <w:rPr>
                <w:rStyle w:val="Lienhypertexte"/>
                <w:b w:val="0"/>
                <w:noProof/>
              </w:rPr>
              <w:t>c.</w:t>
            </w:r>
            <w:r w:rsidR="00CD2586" w:rsidRPr="00CD2586">
              <w:rPr>
                <w:rFonts w:eastAsiaTheme="minorEastAsia" w:cstheme="minorBidi"/>
                <w:b w:val="0"/>
                <w:bCs w:val="0"/>
                <w:noProof/>
                <w:lang w:eastAsia="fr-FR"/>
              </w:rPr>
              <w:tab/>
            </w:r>
            <w:r w:rsidR="00CD2586" w:rsidRPr="00CD2586">
              <w:rPr>
                <w:rStyle w:val="Lienhypertexte"/>
                <w:b w:val="0"/>
                <w:noProof/>
              </w:rPr>
              <w:t>Suspension</w:t>
            </w:r>
            <w:r w:rsidR="00CD2586" w:rsidRPr="00CD2586">
              <w:rPr>
                <w:rStyle w:val="Lienhypertexte"/>
                <w:b w:val="0"/>
                <w:noProof/>
                <w:spacing w:val="-4"/>
              </w:rPr>
              <w:t xml:space="preserve"> </w:t>
            </w:r>
            <w:r w:rsidR="00CD2586" w:rsidRPr="00CD2586">
              <w:rPr>
                <w:rStyle w:val="Lienhypertexte"/>
                <w:b w:val="0"/>
                <w:noProof/>
              </w:rPr>
              <w:t>du</w:t>
            </w:r>
            <w:r w:rsidR="00CD2586" w:rsidRPr="00CD2586">
              <w:rPr>
                <w:rStyle w:val="Lienhypertexte"/>
                <w:b w:val="0"/>
                <w:noProof/>
                <w:spacing w:val="-5"/>
              </w:rPr>
              <w:t xml:space="preserve"> </w:t>
            </w:r>
            <w:r w:rsidR="00CD2586" w:rsidRPr="00CD2586">
              <w:rPr>
                <w:rStyle w:val="Lienhypertexte"/>
                <w:b w:val="0"/>
                <w:noProof/>
              </w:rPr>
              <w:t>délai</w:t>
            </w:r>
            <w:r w:rsidR="00CD2586" w:rsidRPr="00CD2586">
              <w:rPr>
                <w:rStyle w:val="Lienhypertexte"/>
                <w:b w:val="0"/>
                <w:noProof/>
                <w:spacing w:val="-5"/>
              </w:rPr>
              <w:t xml:space="preserve"> </w:t>
            </w:r>
            <w:r w:rsidR="00CD2586" w:rsidRPr="00CD2586">
              <w:rPr>
                <w:rStyle w:val="Lienhypertexte"/>
                <w:b w:val="0"/>
                <w:noProof/>
              </w:rPr>
              <w:t>global</w:t>
            </w:r>
            <w:r w:rsidR="00CD2586" w:rsidRPr="00CD2586">
              <w:rPr>
                <w:rStyle w:val="Lienhypertexte"/>
                <w:b w:val="0"/>
                <w:noProof/>
                <w:spacing w:val="-5"/>
              </w:rPr>
              <w:t xml:space="preserve"> </w:t>
            </w:r>
            <w:r w:rsidR="00CD2586" w:rsidRPr="00CD2586">
              <w:rPr>
                <w:rStyle w:val="Lienhypertexte"/>
                <w:b w:val="0"/>
                <w:noProof/>
              </w:rPr>
              <w:t>de</w:t>
            </w:r>
            <w:r w:rsidR="00CD2586" w:rsidRPr="00CD2586">
              <w:rPr>
                <w:rStyle w:val="Lienhypertexte"/>
                <w:b w:val="0"/>
                <w:noProof/>
                <w:spacing w:val="-6"/>
              </w:rPr>
              <w:t xml:space="preserve"> </w:t>
            </w:r>
            <w:r w:rsidR="00CD2586" w:rsidRPr="00CD2586">
              <w:rPr>
                <w:rStyle w:val="Lienhypertexte"/>
                <w:b w:val="0"/>
                <w:noProof/>
                <w:spacing w:val="-2"/>
              </w:rPr>
              <w:t>paiement</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_Toc199757213 \h </w:instrText>
            </w:r>
            <w:r w:rsidR="00CD2586" w:rsidRPr="00CD2586">
              <w:rPr>
                <w:b w:val="0"/>
                <w:noProof/>
                <w:webHidden/>
              </w:rPr>
            </w:r>
            <w:r w:rsidR="00CD2586" w:rsidRPr="00CD2586">
              <w:rPr>
                <w:b w:val="0"/>
                <w:noProof/>
                <w:webHidden/>
              </w:rPr>
              <w:fldChar w:fldCharType="separate"/>
            </w:r>
            <w:r w:rsidR="00DF799A">
              <w:rPr>
                <w:b w:val="0"/>
                <w:noProof/>
                <w:webHidden/>
              </w:rPr>
              <w:t>13</w:t>
            </w:r>
            <w:r w:rsidR="00CD2586" w:rsidRPr="00CD2586">
              <w:rPr>
                <w:b w:val="0"/>
                <w:noProof/>
                <w:webHidden/>
              </w:rPr>
              <w:fldChar w:fldCharType="end"/>
            </w:r>
          </w:hyperlink>
        </w:p>
        <w:p w14:paraId="0F6C6AC3"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214" w:history="1">
            <w:r w:rsidR="00CD2586" w:rsidRPr="00CD2586">
              <w:rPr>
                <w:rStyle w:val="Lienhypertexte"/>
                <w:noProof/>
              </w:rPr>
              <w:t>18</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Nantissement / cession de créance</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_Toc199757214 \h </w:instrText>
            </w:r>
            <w:r w:rsidR="00CD2586" w:rsidRPr="00CD2586">
              <w:rPr>
                <w:noProof/>
                <w:webHidden/>
              </w:rPr>
            </w:r>
            <w:r w:rsidR="00CD2586" w:rsidRPr="00CD2586">
              <w:rPr>
                <w:noProof/>
                <w:webHidden/>
              </w:rPr>
              <w:fldChar w:fldCharType="separate"/>
            </w:r>
            <w:r w:rsidR="00DF799A">
              <w:rPr>
                <w:noProof/>
                <w:webHidden/>
              </w:rPr>
              <w:t>14</w:t>
            </w:r>
            <w:r w:rsidR="00CD2586" w:rsidRPr="00CD2586">
              <w:rPr>
                <w:noProof/>
                <w:webHidden/>
              </w:rPr>
              <w:fldChar w:fldCharType="end"/>
            </w:r>
          </w:hyperlink>
        </w:p>
        <w:p w14:paraId="4D486DA4"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215" w:history="1">
            <w:r w:rsidR="00CD2586" w:rsidRPr="00CD2586">
              <w:rPr>
                <w:rStyle w:val="Lienhypertexte"/>
                <w:noProof/>
              </w:rPr>
              <w:t>19</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Pénalités</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_Toc199757215 \h </w:instrText>
            </w:r>
            <w:r w:rsidR="00CD2586" w:rsidRPr="00CD2586">
              <w:rPr>
                <w:noProof/>
                <w:webHidden/>
              </w:rPr>
            </w:r>
            <w:r w:rsidR="00CD2586" w:rsidRPr="00CD2586">
              <w:rPr>
                <w:noProof/>
                <w:webHidden/>
              </w:rPr>
              <w:fldChar w:fldCharType="separate"/>
            </w:r>
            <w:r w:rsidR="00DF799A">
              <w:rPr>
                <w:noProof/>
                <w:webHidden/>
              </w:rPr>
              <w:t>14</w:t>
            </w:r>
            <w:r w:rsidR="00CD2586" w:rsidRPr="00CD2586">
              <w:rPr>
                <w:noProof/>
                <w:webHidden/>
              </w:rPr>
              <w:fldChar w:fldCharType="end"/>
            </w:r>
          </w:hyperlink>
        </w:p>
        <w:p w14:paraId="6EA30C42"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16" w:history="1">
            <w:r w:rsidR="00CD2586" w:rsidRPr="00CD2586">
              <w:rPr>
                <w:rStyle w:val="Lienhypertexte"/>
                <w:b w:val="0"/>
                <w:noProof/>
              </w:rPr>
              <w:t>a.</w:t>
            </w:r>
            <w:r w:rsidR="00CD2586" w:rsidRPr="00CD2586">
              <w:rPr>
                <w:rFonts w:eastAsiaTheme="minorEastAsia" w:cstheme="minorBidi"/>
                <w:b w:val="0"/>
                <w:bCs w:val="0"/>
                <w:noProof/>
                <w:lang w:eastAsia="fr-FR"/>
              </w:rPr>
              <w:tab/>
            </w:r>
            <w:r w:rsidR="00CD2586" w:rsidRPr="00CD2586">
              <w:rPr>
                <w:rStyle w:val="Lienhypertexte"/>
                <w:b w:val="0"/>
                <w:noProof/>
              </w:rPr>
              <w:t>Pénalités</w:t>
            </w:r>
            <w:r w:rsidR="00CD2586" w:rsidRPr="00CD2586">
              <w:rPr>
                <w:rStyle w:val="Lienhypertexte"/>
                <w:b w:val="0"/>
                <w:noProof/>
                <w:spacing w:val="-2"/>
              </w:rPr>
              <w:t xml:space="preserve"> </w:t>
            </w:r>
            <w:r w:rsidR="00CD2586" w:rsidRPr="00CD2586">
              <w:rPr>
                <w:rStyle w:val="Lienhypertexte"/>
                <w:b w:val="0"/>
                <w:noProof/>
              </w:rPr>
              <w:t>pour non-respect du planning (maintenance préventive)</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_Toc199757216 \h </w:instrText>
            </w:r>
            <w:r w:rsidR="00CD2586" w:rsidRPr="00CD2586">
              <w:rPr>
                <w:b w:val="0"/>
                <w:noProof/>
                <w:webHidden/>
              </w:rPr>
            </w:r>
            <w:r w:rsidR="00CD2586" w:rsidRPr="00CD2586">
              <w:rPr>
                <w:b w:val="0"/>
                <w:noProof/>
                <w:webHidden/>
              </w:rPr>
              <w:fldChar w:fldCharType="separate"/>
            </w:r>
            <w:r w:rsidR="00DF799A">
              <w:rPr>
                <w:b w:val="0"/>
                <w:noProof/>
                <w:webHidden/>
              </w:rPr>
              <w:t>14</w:t>
            </w:r>
            <w:r w:rsidR="00CD2586" w:rsidRPr="00CD2586">
              <w:rPr>
                <w:b w:val="0"/>
                <w:noProof/>
                <w:webHidden/>
              </w:rPr>
              <w:fldChar w:fldCharType="end"/>
            </w:r>
          </w:hyperlink>
        </w:p>
        <w:p w14:paraId="001A3E76"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17" w:history="1">
            <w:r w:rsidR="00CD2586" w:rsidRPr="00CD2586">
              <w:rPr>
                <w:rStyle w:val="Lienhypertexte"/>
                <w:b w:val="0"/>
                <w:noProof/>
              </w:rPr>
              <w:t>b.</w:t>
            </w:r>
            <w:r w:rsidR="00CD2586" w:rsidRPr="00CD2586">
              <w:rPr>
                <w:rFonts w:eastAsiaTheme="minorEastAsia" w:cstheme="minorBidi"/>
                <w:b w:val="0"/>
                <w:bCs w:val="0"/>
                <w:noProof/>
                <w:lang w:eastAsia="fr-FR"/>
              </w:rPr>
              <w:tab/>
            </w:r>
            <w:r w:rsidR="00CD2586" w:rsidRPr="00CD2586">
              <w:rPr>
                <w:rStyle w:val="Lienhypertexte"/>
                <w:b w:val="0"/>
                <w:noProof/>
              </w:rPr>
              <w:t>Pénalités pour non-respect du délai d’intervention (maintenance corrective)</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_Toc199757217 \h </w:instrText>
            </w:r>
            <w:r w:rsidR="00CD2586" w:rsidRPr="00CD2586">
              <w:rPr>
                <w:b w:val="0"/>
                <w:noProof/>
                <w:webHidden/>
              </w:rPr>
            </w:r>
            <w:r w:rsidR="00CD2586" w:rsidRPr="00CD2586">
              <w:rPr>
                <w:b w:val="0"/>
                <w:noProof/>
                <w:webHidden/>
              </w:rPr>
              <w:fldChar w:fldCharType="separate"/>
            </w:r>
            <w:r w:rsidR="00DF799A">
              <w:rPr>
                <w:b w:val="0"/>
                <w:noProof/>
                <w:webHidden/>
              </w:rPr>
              <w:t>14</w:t>
            </w:r>
            <w:r w:rsidR="00CD2586" w:rsidRPr="00CD2586">
              <w:rPr>
                <w:b w:val="0"/>
                <w:noProof/>
                <w:webHidden/>
              </w:rPr>
              <w:fldChar w:fldCharType="end"/>
            </w:r>
          </w:hyperlink>
        </w:p>
        <w:p w14:paraId="09DAD95C"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18" w:history="1">
            <w:r w:rsidR="00CD2586" w:rsidRPr="00CD2586">
              <w:rPr>
                <w:rStyle w:val="Lienhypertexte"/>
                <w:b w:val="0"/>
                <w:noProof/>
              </w:rPr>
              <w:t>c.</w:t>
            </w:r>
            <w:r w:rsidR="00CD2586" w:rsidRPr="00CD2586">
              <w:rPr>
                <w:rFonts w:eastAsiaTheme="minorEastAsia" w:cstheme="minorBidi"/>
                <w:b w:val="0"/>
                <w:bCs w:val="0"/>
                <w:noProof/>
                <w:lang w:eastAsia="fr-FR"/>
              </w:rPr>
              <w:tab/>
            </w:r>
            <w:r w:rsidR="00CD2586" w:rsidRPr="00CD2586">
              <w:rPr>
                <w:rStyle w:val="Lienhypertexte"/>
                <w:b w:val="0"/>
                <w:noProof/>
              </w:rPr>
              <w:t>Pénalités pour non remise des documents d’exploitation</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_Toc199757218 \h </w:instrText>
            </w:r>
            <w:r w:rsidR="00CD2586" w:rsidRPr="00CD2586">
              <w:rPr>
                <w:b w:val="0"/>
                <w:noProof/>
                <w:webHidden/>
              </w:rPr>
            </w:r>
            <w:r w:rsidR="00CD2586" w:rsidRPr="00CD2586">
              <w:rPr>
                <w:b w:val="0"/>
                <w:noProof/>
                <w:webHidden/>
              </w:rPr>
              <w:fldChar w:fldCharType="separate"/>
            </w:r>
            <w:r w:rsidR="00DF799A">
              <w:rPr>
                <w:b w:val="0"/>
                <w:noProof/>
                <w:webHidden/>
              </w:rPr>
              <w:t>14</w:t>
            </w:r>
            <w:r w:rsidR="00CD2586" w:rsidRPr="00CD2586">
              <w:rPr>
                <w:b w:val="0"/>
                <w:noProof/>
                <w:webHidden/>
              </w:rPr>
              <w:fldChar w:fldCharType="end"/>
            </w:r>
          </w:hyperlink>
        </w:p>
        <w:p w14:paraId="2BD16382"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19" w:history="1">
            <w:r w:rsidR="00CD2586" w:rsidRPr="00CD2586">
              <w:rPr>
                <w:rStyle w:val="Lienhypertexte"/>
                <w:b w:val="0"/>
                <w:noProof/>
              </w:rPr>
              <w:t>d.</w:t>
            </w:r>
            <w:r w:rsidR="00CD2586" w:rsidRPr="00CD2586">
              <w:rPr>
                <w:rFonts w:eastAsiaTheme="minorEastAsia" w:cstheme="minorBidi"/>
                <w:b w:val="0"/>
                <w:bCs w:val="0"/>
                <w:noProof/>
                <w:lang w:eastAsia="fr-FR"/>
              </w:rPr>
              <w:tab/>
            </w:r>
            <w:r w:rsidR="00CD2586" w:rsidRPr="00CD2586">
              <w:rPr>
                <w:rStyle w:val="Lienhypertexte"/>
                <w:b w:val="0"/>
                <w:noProof/>
              </w:rPr>
              <w:t>Autres pénalités</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_Toc199757219 \h </w:instrText>
            </w:r>
            <w:r w:rsidR="00CD2586" w:rsidRPr="00CD2586">
              <w:rPr>
                <w:b w:val="0"/>
                <w:noProof/>
                <w:webHidden/>
              </w:rPr>
            </w:r>
            <w:r w:rsidR="00CD2586" w:rsidRPr="00CD2586">
              <w:rPr>
                <w:b w:val="0"/>
                <w:noProof/>
                <w:webHidden/>
              </w:rPr>
              <w:fldChar w:fldCharType="separate"/>
            </w:r>
            <w:r w:rsidR="00DF799A">
              <w:rPr>
                <w:b w:val="0"/>
                <w:noProof/>
                <w:webHidden/>
              </w:rPr>
              <w:t>14</w:t>
            </w:r>
            <w:r w:rsidR="00CD2586" w:rsidRPr="00CD2586">
              <w:rPr>
                <w:b w:val="0"/>
                <w:noProof/>
                <w:webHidden/>
              </w:rPr>
              <w:fldChar w:fldCharType="end"/>
            </w:r>
          </w:hyperlink>
        </w:p>
        <w:p w14:paraId="1AE34637"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220" w:history="1">
            <w:r w:rsidR="00CD2586" w:rsidRPr="00CD2586">
              <w:rPr>
                <w:rStyle w:val="Lienhypertexte"/>
                <w:noProof/>
              </w:rPr>
              <w:t>20</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Assurances</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_Toc199757220 \h </w:instrText>
            </w:r>
            <w:r w:rsidR="00CD2586" w:rsidRPr="00CD2586">
              <w:rPr>
                <w:noProof/>
                <w:webHidden/>
              </w:rPr>
            </w:r>
            <w:r w:rsidR="00CD2586" w:rsidRPr="00CD2586">
              <w:rPr>
                <w:noProof/>
                <w:webHidden/>
              </w:rPr>
              <w:fldChar w:fldCharType="separate"/>
            </w:r>
            <w:r w:rsidR="00DF799A">
              <w:rPr>
                <w:noProof/>
                <w:webHidden/>
              </w:rPr>
              <w:t>14</w:t>
            </w:r>
            <w:r w:rsidR="00CD2586" w:rsidRPr="00CD2586">
              <w:rPr>
                <w:noProof/>
                <w:webHidden/>
              </w:rPr>
              <w:fldChar w:fldCharType="end"/>
            </w:r>
          </w:hyperlink>
        </w:p>
        <w:p w14:paraId="1C0967F7"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221" w:history="1">
            <w:r w:rsidR="00CD2586" w:rsidRPr="00CD2586">
              <w:rPr>
                <w:rStyle w:val="Lienhypertexte"/>
                <w:noProof/>
              </w:rPr>
              <w:t>21</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w:t>
            </w:r>
            <w:r w:rsidR="00CD2586" w:rsidRPr="00CD2586">
              <w:rPr>
                <w:rStyle w:val="Lienhypertexte"/>
                <w:noProof/>
                <w:spacing w:val="-4"/>
              </w:rPr>
              <w:t xml:space="preserve"> Défaillance et r</w:t>
            </w:r>
            <w:r w:rsidR="00CD2586" w:rsidRPr="00CD2586">
              <w:rPr>
                <w:rStyle w:val="Lienhypertexte"/>
                <w:noProof/>
              </w:rPr>
              <w:t>ésiliation du</w:t>
            </w:r>
            <w:r w:rsidR="00CD2586" w:rsidRPr="00CD2586">
              <w:rPr>
                <w:rStyle w:val="Lienhypertexte"/>
                <w:noProof/>
                <w:spacing w:val="-6"/>
              </w:rPr>
              <w:t xml:space="preserve"> </w:t>
            </w:r>
            <w:r w:rsidR="00CD2586" w:rsidRPr="00CD2586">
              <w:rPr>
                <w:rStyle w:val="Lienhypertexte"/>
                <w:noProof/>
                <w:spacing w:val="-2"/>
              </w:rPr>
              <w:t>contrat</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_Toc199757221 \h </w:instrText>
            </w:r>
            <w:r w:rsidR="00CD2586" w:rsidRPr="00CD2586">
              <w:rPr>
                <w:noProof/>
                <w:webHidden/>
              </w:rPr>
            </w:r>
            <w:r w:rsidR="00CD2586" w:rsidRPr="00CD2586">
              <w:rPr>
                <w:noProof/>
                <w:webHidden/>
              </w:rPr>
              <w:fldChar w:fldCharType="separate"/>
            </w:r>
            <w:r w:rsidR="00DF799A">
              <w:rPr>
                <w:noProof/>
                <w:webHidden/>
              </w:rPr>
              <w:t>15</w:t>
            </w:r>
            <w:r w:rsidR="00CD2586" w:rsidRPr="00CD2586">
              <w:rPr>
                <w:noProof/>
                <w:webHidden/>
              </w:rPr>
              <w:fldChar w:fldCharType="end"/>
            </w:r>
          </w:hyperlink>
        </w:p>
        <w:p w14:paraId="2FE61E80"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22" w:history="1">
            <w:r w:rsidR="00CD2586" w:rsidRPr="00CD2586">
              <w:rPr>
                <w:rStyle w:val="Lienhypertexte"/>
                <w:b w:val="0"/>
                <w:noProof/>
              </w:rPr>
              <w:t>a.</w:t>
            </w:r>
            <w:r w:rsidR="00CD2586" w:rsidRPr="00CD2586">
              <w:rPr>
                <w:rFonts w:eastAsiaTheme="minorEastAsia" w:cstheme="minorBidi"/>
                <w:b w:val="0"/>
                <w:bCs w:val="0"/>
                <w:noProof/>
                <w:lang w:eastAsia="fr-FR"/>
              </w:rPr>
              <w:tab/>
            </w:r>
            <w:r w:rsidR="00CD2586" w:rsidRPr="00CD2586">
              <w:rPr>
                <w:rStyle w:val="Lienhypertexte"/>
                <w:b w:val="0"/>
                <w:noProof/>
              </w:rPr>
              <w:t>Généralités</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_Toc199757222 \h </w:instrText>
            </w:r>
            <w:r w:rsidR="00CD2586" w:rsidRPr="00CD2586">
              <w:rPr>
                <w:b w:val="0"/>
                <w:noProof/>
                <w:webHidden/>
              </w:rPr>
            </w:r>
            <w:r w:rsidR="00CD2586" w:rsidRPr="00CD2586">
              <w:rPr>
                <w:b w:val="0"/>
                <w:noProof/>
                <w:webHidden/>
              </w:rPr>
              <w:fldChar w:fldCharType="separate"/>
            </w:r>
            <w:r w:rsidR="00DF799A">
              <w:rPr>
                <w:b w:val="0"/>
                <w:noProof/>
                <w:webHidden/>
              </w:rPr>
              <w:t>15</w:t>
            </w:r>
            <w:r w:rsidR="00CD2586" w:rsidRPr="00CD2586">
              <w:rPr>
                <w:b w:val="0"/>
                <w:noProof/>
                <w:webHidden/>
              </w:rPr>
              <w:fldChar w:fldCharType="end"/>
            </w:r>
          </w:hyperlink>
        </w:p>
        <w:p w14:paraId="2A2CD354"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23" w:history="1">
            <w:r w:rsidR="00CD2586" w:rsidRPr="00CD2586">
              <w:rPr>
                <w:rStyle w:val="Lienhypertexte"/>
                <w:b w:val="0"/>
                <w:noProof/>
              </w:rPr>
              <w:t>b.</w:t>
            </w:r>
            <w:r w:rsidR="00CD2586" w:rsidRPr="00CD2586">
              <w:rPr>
                <w:rFonts w:eastAsiaTheme="minorEastAsia" w:cstheme="minorBidi"/>
                <w:b w:val="0"/>
                <w:bCs w:val="0"/>
                <w:noProof/>
                <w:lang w:eastAsia="fr-FR"/>
              </w:rPr>
              <w:tab/>
            </w:r>
            <w:r w:rsidR="00CD2586" w:rsidRPr="00CD2586">
              <w:rPr>
                <w:rStyle w:val="Lienhypertexte"/>
                <w:b w:val="0"/>
                <w:noProof/>
              </w:rPr>
              <w:t>Résiliation pour faute du titulaire</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_Toc199757223 \h </w:instrText>
            </w:r>
            <w:r w:rsidR="00CD2586" w:rsidRPr="00CD2586">
              <w:rPr>
                <w:b w:val="0"/>
                <w:noProof/>
                <w:webHidden/>
              </w:rPr>
            </w:r>
            <w:r w:rsidR="00CD2586" w:rsidRPr="00CD2586">
              <w:rPr>
                <w:b w:val="0"/>
                <w:noProof/>
                <w:webHidden/>
              </w:rPr>
              <w:fldChar w:fldCharType="separate"/>
            </w:r>
            <w:r w:rsidR="00DF799A">
              <w:rPr>
                <w:b w:val="0"/>
                <w:noProof/>
                <w:webHidden/>
              </w:rPr>
              <w:t>15</w:t>
            </w:r>
            <w:r w:rsidR="00CD2586" w:rsidRPr="00CD2586">
              <w:rPr>
                <w:b w:val="0"/>
                <w:noProof/>
                <w:webHidden/>
              </w:rPr>
              <w:fldChar w:fldCharType="end"/>
            </w:r>
          </w:hyperlink>
        </w:p>
        <w:p w14:paraId="14B40FE7"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24" w:history="1">
            <w:r w:rsidR="00CD2586" w:rsidRPr="00CD2586">
              <w:rPr>
                <w:rStyle w:val="Lienhypertexte"/>
                <w:b w:val="0"/>
                <w:noProof/>
              </w:rPr>
              <w:t>c.</w:t>
            </w:r>
            <w:r w:rsidR="00CD2586" w:rsidRPr="00CD2586">
              <w:rPr>
                <w:rFonts w:eastAsiaTheme="minorEastAsia" w:cstheme="minorBidi"/>
                <w:b w:val="0"/>
                <w:bCs w:val="0"/>
                <w:noProof/>
                <w:lang w:eastAsia="fr-FR"/>
              </w:rPr>
              <w:tab/>
            </w:r>
            <w:r w:rsidR="00CD2586" w:rsidRPr="00CD2586">
              <w:rPr>
                <w:rStyle w:val="Lienhypertexte"/>
                <w:b w:val="0"/>
                <w:noProof/>
              </w:rPr>
              <w:t>Exécution aux frais et risques du titulaire</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_Toc199757224 \h </w:instrText>
            </w:r>
            <w:r w:rsidR="00CD2586" w:rsidRPr="00CD2586">
              <w:rPr>
                <w:b w:val="0"/>
                <w:noProof/>
                <w:webHidden/>
              </w:rPr>
            </w:r>
            <w:r w:rsidR="00CD2586" w:rsidRPr="00CD2586">
              <w:rPr>
                <w:b w:val="0"/>
                <w:noProof/>
                <w:webHidden/>
              </w:rPr>
              <w:fldChar w:fldCharType="separate"/>
            </w:r>
            <w:r w:rsidR="00DF799A">
              <w:rPr>
                <w:b w:val="0"/>
                <w:noProof/>
                <w:webHidden/>
              </w:rPr>
              <w:t>16</w:t>
            </w:r>
            <w:r w:rsidR="00CD2586" w:rsidRPr="00CD2586">
              <w:rPr>
                <w:b w:val="0"/>
                <w:noProof/>
                <w:webHidden/>
              </w:rPr>
              <w:fldChar w:fldCharType="end"/>
            </w:r>
          </w:hyperlink>
        </w:p>
        <w:p w14:paraId="5AD2CC99"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25" w:history="1">
            <w:r w:rsidR="00CD2586" w:rsidRPr="00CD2586">
              <w:rPr>
                <w:rStyle w:val="Lienhypertexte"/>
                <w:b w:val="0"/>
                <w:noProof/>
              </w:rPr>
              <w:t>d.</w:t>
            </w:r>
            <w:r w:rsidR="00CD2586" w:rsidRPr="00CD2586">
              <w:rPr>
                <w:rFonts w:eastAsiaTheme="minorEastAsia" w:cstheme="minorBidi"/>
                <w:b w:val="0"/>
                <w:bCs w:val="0"/>
                <w:noProof/>
                <w:lang w:eastAsia="fr-FR"/>
              </w:rPr>
              <w:tab/>
            </w:r>
            <w:r w:rsidR="00CD2586" w:rsidRPr="00CD2586">
              <w:rPr>
                <w:rStyle w:val="Lienhypertexte"/>
                <w:b w:val="0"/>
                <w:noProof/>
              </w:rPr>
              <w:t>Résiliation pour motif d'intérêt général</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_Toc199757225 \h </w:instrText>
            </w:r>
            <w:r w:rsidR="00CD2586" w:rsidRPr="00CD2586">
              <w:rPr>
                <w:b w:val="0"/>
                <w:noProof/>
                <w:webHidden/>
              </w:rPr>
            </w:r>
            <w:r w:rsidR="00CD2586" w:rsidRPr="00CD2586">
              <w:rPr>
                <w:b w:val="0"/>
                <w:noProof/>
                <w:webHidden/>
              </w:rPr>
              <w:fldChar w:fldCharType="separate"/>
            </w:r>
            <w:r w:rsidR="00DF799A">
              <w:rPr>
                <w:b w:val="0"/>
                <w:noProof/>
                <w:webHidden/>
              </w:rPr>
              <w:t>16</w:t>
            </w:r>
            <w:r w:rsidR="00CD2586" w:rsidRPr="00CD2586">
              <w:rPr>
                <w:b w:val="0"/>
                <w:noProof/>
                <w:webHidden/>
              </w:rPr>
              <w:fldChar w:fldCharType="end"/>
            </w:r>
          </w:hyperlink>
        </w:p>
        <w:p w14:paraId="63FFEA33" w14:textId="77777777" w:rsidR="00CD2586" w:rsidRPr="00CD2586" w:rsidRDefault="007753F3">
          <w:pPr>
            <w:pStyle w:val="TM2"/>
            <w:tabs>
              <w:tab w:val="left" w:pos="660"/>
              <w:tab w:val="right" w:leader="dot" w:pos="10200"/>
            </w:tabs>
            <w:rPr>
              <w:rFonts w:eastAsiaTheme="minorEastAsia" w:cstheme="minorBidi"/>
              <w:b w:val="0"/>
              <w:bCs w:val="0"/>
              <w:noProof/>
              <w:lang w:eastAsia="fr-FR"/>
            </w:rPr>
          </w:pPr>
          <w:hyperlink w:anchor="_Toc199757226" w:history="1">
            <w:r w:rsidR="00CD2586" w:rsidRPr="00CD2586">
              <w:rPr>
                <w:rStyle w:val="Lienhypertexte"/>
                <w:b w:val="0"/>
                <w:noProof/>
              </w:rPr>
              <w:t>e.</w:t>
            </w:r>
            <w:r w:rsidR="00CD2586" w:rsidRPr="00CD2586">
              <w:rPr>
                <w:rFonts w:eastAsiaTheme="minorEastAsia" w:cstheme="minorBidi"/>
                <w:b w:val="0"/>
                <w:bCs w:val="0"/>
                <w:noProof/>
                <w:lang w:eastAsia="fr-FR"/>
              </w:rPr>
              <w:tab/>
            </w:r>
            <w:r w:rsidR="00CD2586" w:rsidRPr="00CD2586">
              <w:rPr>
                <w:rStyle w:val="Lienhypertexte"/>
                <w:b w:val="0"/>
                <w:noProof/>
              </w:rPr>
              <w:t>Redressement</w:t>
            </w:r>
            <w:r w:rsidR="00CD2586" w:rsidRPr="00CD2586">
              <w:rPr>
                <w:rStyle w:val="Lienhypertexte"/>
                <w:b w:val="0"/>
                <w:noProof/>
                <w:spacing w:val="-8"/>
              </w:rPr>
              <w:t xml:space="preserve"> </w:t>
            </w:r>
            <w:r w:rsidR="00CD2586" w:rsidRPr="00CD2586">
              <w:rPr>
                <w:rStyle w:val="Lienhypertexte"/>
                <w:b w:val="0"/>
                <w:noProof/>
              </w:rPr>
              <w:t>ou</w:t>
            </w:r>
            <w:r w:rsidR="00CD2586" w:rsidRPr="00CD2586">
              <w:rPr>
                <w:rStyle w:val="Lienhypertexte"/>
                <w:b w:val="0"/>
                <w:noProof/>
                <w:spacing w:val="-9"/>
              </w:rPr>
              <w:t xml:space="preserve"> </w:t>
            </w:r>
            <w:r w:rsidR="00CD2586" w:rsidRPr="00CD2586">
              <w:rPr>
                <w:rStyle w:val="Lienhypertexte"/>
                <w:b w:val="0"/>
                <w:noProof/>
              </w:rPr>
              <w:t>liquidation</w:t>
            </w:r>
            <w:r w:rsidR="00CD2586" w:rsidRPr="00CD2586">
              <w:rPr>
                <w:rStyle w:val="Lienhypertexte"/>
                <w:b w:val="0"/>
                <w:noProof/>
                <w:spacing w:val="-6"/>
              </w:rPr>
              <w:t xml:space="preserve"> </w:t>
            </w:r>
            <w:r w:rsidR="00CD2586" w:rsidRPr="00CD2586">
              <w:rPr>
                <w:rStyle w:val="Lienhypertexte"/>
                <w:b w:val="0"/>
                <w:noProof/>
                <w:spacing w:val="-2"/>
              </w:rPr>
              <w:t>judiciaire</w:t>
            </w:r>
            <w:r w:rsidR="00CD2586" w:rsidRPr="00CD2586">
              <w:rPr>
                <w:b w:val="0"/>
                <w:noProof/>
                <w:webHidden/>
              </w:rPr>
              <w:tab/>
            </w:r>
            <w:r w:rsidR="00CD2586" w:rsidRPr="00CD2586">
              <w:rPr>
                <w:b w:val="0"/>
                <w:noProof/>
                <w:webHidden/>
              </w:rPr>
              <w:fldChar w:fldCharType="begin"/>
            </w:r>
            <w:r w:rsidR="00CD2586" w:rsidRPr="00CD2586">
              <w:rPr>
                <w:b w:val="0"/>
                <w:noProof/>
                <w:webHidden/>
              </w:rPr>
              <w:instrText xml:space="preserve"> PAGEREF _Toc199757226 \h </w:instrText>
            </w:r>
            <w:r w:rsidR="00CD2586" w:rsidRPr="00CD2586">
              <w:rPr>
                <w:b w:val="0"/>
                <w:noProof/>
                <w:webHidden/>
              </w:rPr>
            </w:r>
            <w:r w:rsidR="00CD2586" w:rsidRPr="00CD2586">
              <w:rPr>
                <w:b w:val="0"/>
                <w:noProof/>
                <w:webHidden/>
              </w:rPr>
              <w:fldChar w:fldCharType="separate"/>
            </w:r>
            <w:r w:rsidR="00DF799A">
              <w:rPr>
                <w:b w:val="0"/>
                <w:noProof/>
                <w:webHidden/>
              </w:rPr>
              <w:t>16</w:t>
            </w:r>
            <w:r w:rsidR="00CD2586" w:rsidRPr="00CD2586">
              <w:rPr>
                <w:b w:val="0"/>
                <w:noProof/>
                <w:webHidden/>
              </w:rPr>
              <w:fldChar w:fldCharType="end"/>
            </w:r>
          </w:hyperlink>
        </w:p>
        <w:p w14:paraId="6BC89C2A"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227" w:history="1">
            <w:r w:rsidR="00CD2586" w:rsidRPr="00CD2586">
              <w:rPr>
                <w:rStyle w:val="Lienhypertexte"/>
                <w:noProof/>
              </w:rPr>
              <w:t>22</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w:t>
            </w:r>
            <w:r w:rsidR="00CD2586" w:rsidRPr="00CD2586">
              <w:rPr>
                <w:rStyle w:val="Lienhypertexte"/>
                <w:noProof/>
                <w:spacing w:val="-4"/>
              </w:rPr>
              <w:t xml:space="preserve"> </w:t>
            </w:r>
            <w:r w:rsidR="00CD2586" w:rsidRPr="00CD2586">
              <w:rPr>
                <w:rStyle w:val="Lienhypertexte"/>
                <w:noProof/>
              </w:rPr>
              <w:t>Règlement</w:t>
            </w:r>
            <w:r w:rsidR="00CD2586" w:rsidRPr="00CD2586">
              <w:rPr>
                <w:rStyle w:val="Lienhypertexte"/>
                <w:noProof/>
                <w:spacing w:val="-1"/>
              </w:rPr>
              <w:t xml:space="preserve"> </w:t>
            </w:r>
            <w:r w:rsidR="00CD2586" w:rsidRPr="00CD2586">
              <w:rPr>
                <w:rStyle w:val="Lienhypertexte"/>
                <w:noProof/>
              </w:rPr>
              <w:t>des</w:t>
            </w:r>
            <w:r w:rsidR="00CD2586" w:rsidRPr="00CD2586">
              <w:rPr>
                <w:rStyle w:val="Lienhypertexte"/>
                <w:noProof/>
                <w:spacing w:val="-2"/>
              </w:rPr>
              <w:t xml:space="preserve"> </w:t>
            </w:r>
            <w:r w:rsidR="00CD2586" w:rsidRPr="00CD2586">
              <w:rPr>
                <w:rStyle w:val="Lienhypertexte"/>
                <w:noProof/>
              </w:rPr>
              <w:t>litiges</w:t>
            </w:r>
            <w:r w:rsidR="00CD2586" w:rsidRPr="00CD2586">
              <w:rPr>
                <w:rStyle w:val="Lienhypertexte"/>
                <w:noProof/>
                <w:spacing w:val="-4"/>
              </w:rPr>
              <w:t xml:space="preserve"> </w:t>
            </w:r>
            <w:r w:rsidR="00CD2586" w:rsidRPr="00CD2586">
              <w:rPr>
                <w:rStyle w:val="Lienhypertexte"/>
                <w:noProof/>
              </w:rPr>
              <w:t>et</w:t>
            </w:r>
            <w:r w:rsidR="00CD2586" w:rsidRPr="00CD2586">
              <w:rPr>
                <w:rStyle w:val="Lienhypertexte"/>
                <w:noProof/>
                <w:spacing w:val="-2"/>
              </w:rPr>
              <w:t xml:space="preserve"> langues</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_Toc199757227 \h </w:instrText>
            </w:r>
            <w:r w:rsidR="00CD2586" w:rsidRPr="00CD2586">
              <w:rPr>
                <w:noProof/>
                <w:webHidden/>
              </w:rPr>
            </w:r>
            <w:r w:rsidR="00CD2586" w:rsidRPr="00CD2586">
              <w:rPr>
                <w:noProof/>
                <w:webHidden/>
              </w:rPr>
              <w:fldChar w:fldCharType="separate"/>
            </w:r>
            <w:r w:rsidR="00DF799A">
              <w:rPr>
                <w:noProof/>
                <w:webHidden/>
              </w:rPr>
              <w:t>16</w:t>
            </w:r>
            <w:r w:rsidR="00CD2586" w:rsidRPr="00CD2586">
              <w:rPr>
                <w:noProof/>
                <w:webHidden/>
              </w:rPr>
              <w:fldChar w:fldCharType="end"/>
            </w:r>
          </w:hyperlink>
        </w:p>
        <w:p w14:paraId="0A1BD7D8" w14:textId="77777777" w:rsidR="00CD2586" w:rsidRPr="00CD2586" w:rsidRDefault="007753F3">
          <w:pPr>
            <w:pStyle w:val="TM1"/>
            <w:tabs>
              <w:tab w:val="left" w:pos="660"/>
              <w:tab w:val="right" w:leader="dot" w:pos="10200"/>
            </w:tabs>
            <w:rPr>
              <w:rFonts w:eastAsiaTheme="minorEastAsia" w:cstheme="minorBidi"/>
              <w:bCs w:val="0"/>
              <w:i w:val="0"/>
              <w:iCs w:val="0"/>
              <w:noProof/>
              <w:sz w:val="22"/>
              <w:szCs w:val="22"/>
              <w:lang w:eastAsia="fr-FR"/>
            </w:rPr>
          </w:pPr>
          <w:hyperlink w:anchor="_Toc199757228" w:history="1">
            <w:r w:rsidR="00CD2586" w:rsidRPr="00CD2586">
              <w:rPr>
                <w:rStyle w:val="Lienhypertexte"/>
                <w:noProof/>
              </w:rPr>
              <w:t>23</w:t>
            </w:r>
            <w:r w:rsidR="00CD2586" w:rsidRPr="00CD2586">
              <w:rPr>
                <w:rFonts w:eastAsiaTheme="minorEastAsia" w:cstheme="minorBidi"/>
                <w:bCs w:val="0"/>
                <w:i w:val="0"/>
                <w:iCs w:val="0"/>
                <w:noProof/>
                <w:sz w:val="22"/>
                <w:szCs w:val="22"/>
                <w:lang w:eastAsia="fr-FR"/>
              </w:rPr>
              <w:tab/>
            </w:r>
            <w:r w:rsidR="00CD2586" w:rsidRPr="00CD2586">
              <w:rPr>
                <w:rStyle w:val="Lienhypertexte"/>
                <w:noProof/>
              </w:rPr>
              <w:t>– Dérogations</w:t>
            </w:r>
            <w:r w:rsidR="00CD2586" w:rsidRPr="00CD2586">
              <w:rPr>
                <w:noProof/>
                <w:webHidden/>
              </w:rPr>
              <w:tab/>
            </w:r>
            <w:r w:rsidR="00CD2586" w:rsidRPr="00CD2586">
              <w:rPr>
                <w:noProof/>
                <w:webHidden/>
              </w:rPr>
              <w:fldChar w:fldCharType="begin"/>
            </w:r>
            <w:r w:rsidR="00CD2586" w:rsidRPr="00CD2586">
              <w:rPr>
                <w:noProof/>
                <w:webHidden/>
              </w:rPr>
              <w:instrText xml:space="preserve"> PAGEREF _Toc199757228 \h </w:instrText>
            </w:r>
            <w:r w:rsidR="00CD2586" w:rsidRPr="00CD2586">
              <w:rPr>
                <w:noProof/>
                <w:webHidden/>
              </w:rPr>
            </w:r>
            <w:r w:rsidR="00CD2586" w:rsidRPr="00CD2586">
              <w:rPr>
                <w:noProof/>
                <w:webHidden/>
              </w:rPr>
              <w:fldChar w:fldCharType="separate"/>
            </w:r>
            <w:r w:rsidR="00DF799A">
              <w:rPr>
                <w:noProof/>
                <w:webHidden/>
              </w:rPr>
              <w:t>17</w:t>
            </w:r>
            <w:r w:rsidR="00CD2586" w:rsidRPr="00CD2586">
              <w:rPr>
                <w:noProof/>
                <w:webHidden/>
              </w:rPr>
              <w:fldChar w:fldCharType="end"/>
            </w:r>
          </w:hyperlink>
        </w:p>
        <w:p w14:paraId="69343230" w14:textId="77777777" w:rsidR="00641854" w:rsidRDefault="00CD2586">
          <w:r w:rsidRPr="00CD2586">
            <w:fldChar w:fldCharType="end"/>
          </w:r>
        </w:p>
      </w:sdtContent>
    </w:sdt>
    <w:p w14:paraId="12764889" w14:textId="77777777" w:rsidR="00416940" w:rsidRDefault="00416940"/>
    <w:p w14:paraId="5EC9753A" w14:textId="77777777" w:rsidR="00515125" w:rsidRDefault="00515125" w:rsidP="006134E5">
      <w:pPr>
        <w:pStyle w:val="Corpsdetexte"/>
      </w:pPr>
    </w:p>
    <w:p w14:paraId="71A31A85" w14:textId="77777777" w:rsidR="00515125" w:rsidRDefault="00515125" w:rsidP="006134E5">
      <w:pPr>
        <w:pStyle w:val="Corpsdetexte"/>
      </w:pPr>
    </w:p>
    <w:p w14:paraId="193D421A" w14:textId="77777777" w:rsidR="00515125" w:rsidRDefault="00515125" w:rsidP="006134E5">
      <w:pPr>
        <w:pStyle w:val="Corpsdetexte"/>
      </w:pPr>
    </w:p>
    <w:p w14:paraId="5E1D9491" w14:textId="77777777" w:rsidR="00515125" w:rsidRDefault="00515125" w:rsidP="006134E5">
      <w:pPr>
        <w:pStyle w:val="Corpsdetexte"/>
      </w:pPr>
    </w:p>
    <w:p w14:paraId="2FD97690" w14:textId="77777777" w:rsidR="00A55C96" w:rsidRDefault="00A55C96" w:rsidP="006134E5">
      <w:pPr>
        <w:pStyle w:val="Corpsdetexte"/>
      </w:pPr>
    </w:p>
    <w:p w14:paraId="44A63DC4" w14:textId="77777777" w:rsidR="00A55C96" w:rsidRDefault="00A55C96" w:rsidP="006134E5">
      <w:pPr>
        <w:pStyle w:val="Corpsdetexte"/>
      </w:pPr>
    </w:p>
    <w:p w14:paraId="389C5EAC" w14:textId="77777777" w:rsidR="00A55C96" w:rsidRDefault="00A55C96" w:rsidP="006134E5">
      <w:pPr>
        <w:pStyle w:val="Corpsdetexte"/>
      </w:pPr>
    </w:p>
    <w:p w14:paraId="61E8B77C" w14:textId="77777777" w:rsidR="00A55C96" w:rsidRDefault="00A55C96" w:rsidP="006134E5">
      <w:pPr>
        <w:pStyle w:val="Corpsdetexte"/>
      </w:pPr>
    </w:p>
    <w:p w14:paraId="37D4096E" w14:textId="77777777" w:rsidR="00A55C96" w:rsidRDefault="00A55C96" w:rsidP="006134E5">
      <w:pPr>
        <w:pStyle w:val="Corpsdetexte"/>
      </w:pPr>
    </w:p>
    <w:p w14:paraId="5C7AA4B0" w14:textId="77777777" w:rsidR="00A55C96" w:rsidRDefault="00A55C96" w:rsidP="006134E5">
      <w:pPr>
        <w:pStyle w:val="Corpsdetexte"/>
      </w:pPr>
    </w:p>
    <w:p w14:paraId="680CEB12" w14:textId="77777777" w:rsidR="00A55C96" w:rsidRDefault="00A55C96" w:rsidP="006134E5">
      <w:pPr>
        <w:pStyle w:val="Corpsdetexte"/>
      </w:pPr>
    </w:p>
    <w:p w14:paraId="52A30A66" w14:textId="77777777" w:rsidR="00A55C96" w:rsidRDefault="00A55C96" w:rsidP="006134E5">
      <w:pPr>
        <w:pStyle w:val="Corpsdetexte"/>
      </w:pPr>
    </w:p>
    <w:p w14:paraId="53D2C45E" w14:textId="77777777" w:rsidR="00A55C96" w:rsidRDefault="00A55C96" w:rsidP="006134E5">
      <w:pPr>
        <w:pStyle w:val="Corpsdetexte"/>
      </w:pPr>
    </w:p>
    <w:p w14:paraId="57C437C4" w14:textId="77777777" w:rsidR="00A55C96" w:rsidRDefault="00A55C96" w:rsidP="006134E5">
      <w:pPr>
        <w:pStyle w:val="Corpsdetexte"/>
      </w:pPr>
    </w:p>
    <w:p w14:paraId="1D9C5071" w14:textId="77777777" w:rsidR="00A55C96" w:rsidRDefault="00A55C96" w:rsidP="006134E5">
      <w:pPr>
        <w:pStyle w:val="Corpsdetexte"/>
      </w:pPr>
    </w:p>
    <w:p w14:paraId="10C6CAA8" w14:textId="77777777" w:rsidR="00A55C96" w:rsidRDefault="00A55C96" w:rsidP="006134E5">
      <w:pPr>
        <w:pStyle w:val="Corpsdetexte"/>
      </w:pPr>
    </w:p>
    <w:p w14:paraId="35594D13" w14:textId="77777777" w:rsidR="00A55C96" w:rsidRDefault="00A55C96" w:rsidP="006134E5">
      <w:pPr>
        <w:pStyle w:val="Corpsdetexte"/>
      </w:pPr>
    </w:p>
    <w:p w14:paraId="3DEE94AA" w14:textId="77777777" w:rsidR="00A55C96" w:rsidRDefault="00A55C96" w:rsidP="006134E5">
      <w:pPr>
        <w:pStyle w:val="Corpsdetexte"/>
      </w:pPr>
    </w:p>
    <w:p w14:paraId="04CA1188" w14:textId="77777777" w:rsidR="00515125" w:rsidRDefault="0073319D" w:rsidP="006134E5">
      <w:pPr>
        <w:pStyle w:val="Titre1"/>
      </w:pPr>
      <w:bookmarkStart w:id="0" w:name="_Toc199152264"/>
      <w:bookmarkStart w:id="1" w:name="_Toc199757170"/>
      <w:r>
        <w:t>-</w:t>
      </w:r>
      <w:r>
        <w:rPr>
          <w:spacing w:val="-5"/>
        </w:rPr>
        <w:t xml:space="preserve"> </w:t>
      </w:r>
      <w:r w:rsidRPr="007145AA">
        <w:t>Dispositions générales du contrat</w:t>
      </w:r>
      <w:bookmarkEnd w:id="0"/>
      <w:bookmarkEnd w:id="1"/>
    </w:p>
    <w:p w14:paraId="570F44BA" w14:textId="77777777" w:rsidR="00515125" w:rsidRPr="007145AA" w:rsidRDefault="0073319D" w:rsidP="006134E5">
      <w:pPr>
        <w:pStyle w:val="Titre2"/>
      </w:pPr>
      <w:bookmarkStart w:id="2" w:name="_Toc199152265"/>
      <w:r w:rsidRPr="007145AA">
        <w:t xml:space="preserve"> </w:t>
      </w:r>
      <w:bookmarkStart w:id="3" w:name="_Toc199757171"/>
      <w:r w:rsidRPr="007145AA">
        <w:t>Objet du marché</w:t>
      </w:r>
      <w:bookmarkEnd w:id="2"/>
      <w:bookmarkEnd w:id="3"/>
    </w:p>
    <w:p w14:paraId="7FCC87DB" w14:textId="77777777" w:rsidR="00A17ED0" w:rsidRPr="00536B2C" w:rsidRDefault="00A17ED0" w:rsidP="006134E5">
      <w:pPr>
        <w:pStyle w:val="Corpsdetexte"/>
      </w:pPr>
      <w:r w:rsidRPr="00536B2C">
        <w:t>Le présent marché a pour objet l’acquisition, la recharge et la maintenance d’équipements de lutte contre l’incendie, pour les sites du Centre Hospitalier de l’Agglomération Montargoise.</w:t>
      </w:r>
    </w:p>
    <w:p w14:paraId="6484D92A" w14:textId="77777777" w:rsidR="00A17ED0" w:rsidRPr="00536B2C" w:rsidRDefault="00A17ED0" w:rsidP="006134E5">
      <w:pPr>
        <w:pStyle w:val="Corpsdetexte"/>
      </w:pPr>
      <w:r w:rsidRPr="00536B2C">
        <w:t xml:space="preserve"> </w:t>
      </w:r>
    </w:p>
    <w:p w14:paraId="578BFCCB" w14:textId="77777777" w:rsidR="00A17ED0" w:rsidRPr="00536B2C" w:rsidRDefault="00A17ED0" w:rsidP="006134E5">
      <w:pPr>
        <w:pStyle w:val="Corpsdetexte"/>
      </w:pPr>
      <w:r w:rsidRPr="00536B2C">
        <w:t xml:space="preserve">Il concerne : </w:t>
      </w:r>
    </w:p>
    <w:p w14:paraId="306DDE19" w14:textId="77777777" w:rsidR="00A17ED0" w:rsidRPr="00536B2C" w:rsidRDefault="00A17ED0" w:rsidP="00EE15AE">
      <w:pPr>
        <w:pStyle w:val="Corpsdetexte"/>
        <w:numPr>
          <w:ilvl w:val="0"/>
          <w:numId w:val="3"/>
        </w:numPr>
      </w:pPr>
      <w:r w:rsidRPr="00536B2C">
        <w:t xml:space="preserve">Le site d’Amilly, </w:t>
      </w:r>
    </w:p>
    <w:p w14:paraId="01EE4392" w14:textId="77777777" w:rsidR="00A17ED0" w:rsidRPr="00536B2C" w:rsidRDefault="00A17ED0" w:rsidP="00EE15AE">
      <w:pPr>
        <w:pStyle w:val="Corpsdetexte"/>
        <w:numPr>
          <w:ilvl w:val="0"/>
          <w:numId w:val="3"/>
        </w:numPr>
      </w:pPr>
      <w:r w:rsidRPr="00536B2C">
        <w:t xml:space="preserve">Le site de </w:t>
      </w:r>
      <w:proofErr w:type="spellStart"/>
      <w:r w:rsidRPr="00536B2C">
        <w:t>Châlette</w:t>
      </w:r>
      <w:proofErr w:type="spellEnd"/>
      <w:r w:rsidRPr="00536B2C">
        <w:t xml:space="preserve"> sur Loing, </w:t>
      </w:r>
    </w:p>
    <w:p w14:paraId="2CA2ED64" w14:textId="77777777" w:rsidR="00A17ED0" w:rsidRPr="00536B2C" w:rsidRDefault="00A17ED0" w:rsidP="00EE15AE">
      <w:pPr>
        <w:pStyle w:val="Corpsdetexte"/>
        <w:numPr>
          <w:ilvl w:val="0"/>
          <w:numId w:val="3"/>
        </w:numPr>
      </w:pPr>
      <w:r w:rsidRPr="00536B2C">
        <w:t xml:space="preserve">Le site de Montargis, </w:t>
      </w:r>
    </w:p>
    <w:p w14:paraId="0179D566" w14:textId="77777777" w:rsidR="00A17ED0" w:rsidRPr="00536B2C" w:rsidRDefault="00A17ED0" w:rsidP="00EE15AE">
      <w:pPr>
        <w:pStyle w:val="Corpsdetexte"/>
        <w:numPr>
          <w:ilvl w:val="0"/>
          <w:numId w:val="3"/>
        </w:numPr>
      </w:pPr>
      <w:r w:rsidRPr="00536B2C">
        <w:t xml:space="preserve">Le site de Gien (CMPE). </w:t>
      </w:r>
    </w:p>
    <w:p w14:paraId="39FC59C9" w14:textId="77777777" w:rsidR="00A17ED0" w:rsidRPr="00536B2C" w:rsidRDefault="00A17ED0" w:rsidP="006134E5">
      <w:pPr>
        <w:pStyle w:val="Corpsdetexte"/>
      </w:pPr>
    </w:p>
    <w:p w14:paraId="210D428C" w14:textId="77777777" w:rsidR="00AB5F28" w:rsidRPr="00536B2C" w:rsidRDefault="00730506" w:rsidP="006134E5">
      <w:pPr>
        <w:pStyle w:val="Corpsdetexte"/>
      </w:pPr>
      <w:r w:rsidRPr="00536B2C">
        <w:t>Le périmètre, la description du besoin et ses spécifications sont indiquées dans le cahier des clauses techniques particulières (CCTP) et ses annexes.</w:t>
      </w:r>
    </w:p>
    <w:p w14:paraId="14BEC197" w14:textId="77777777" w:rsidR="00AB5F28" w:rsidRDefault="00AB5F28" w:rsidP="006134E5">
      <w:pPr>
        <w:pStyle w:val="Corpsdetexte"/>
      </w:pPr>
    </w:p>
    <w:p w14:paraId="75157154" w14:textId="77777777" w:rsidR="00515125" w:rsidRPr="007145AA" w:rsidRDefault="0073319D" w:rsidP="006134E5">
      <w:pPr>
        <w:pStyle w:val="Titre2"/>
      </w:pPr>
      <w:bookmarkStart w:id="4" w:name="_Toc199152266"/>
      <w:r w:rsidRPr="007145AA">
        <w:t xml:space="preserve"> </w:t>
      </w:r>
      <w:bookmarkStart w:id="5" w:name="_Toc199757172"/>
      <w:r w:rsidR="007145AA" w:rsidRPr="007145AA">
        <w:t>Allotissement</w:t>
      </w:r>
      <w:bookmarkEnd w:id="4"/>
      <w:bookmarkEnd w:id="5"/>
    </w:p>
    <w:p w14:paraId="52A99B8D" w14:textId="77777777" w:rsidR="00F726A3" w:rsidRDefault="00D673DF" w:rsidP="006134E5">
      <w:pPr>
        <w:pStyle w:val="Corpsdetexte"/>
      </w:pPr>
      <w:r w:rsidRPr="00536B2C">
        <w:t>Le</w:t>
      </w:r>
      <w:r w:rsidR="00F726A3" w:rsidRPr="00536B2C">
        <w:t xml:space="preserve"> présent marché n’est pas alloti</w:t>
      </w:r>
      <w:r>
        <w:t>.</w:t>
      </w:r>
    </w:p>
    <w:p w14:paraId="4FC149C3" w14:textId="77777777" w:rsidR="009A0F96" w:rsidRDefault="009A0F96" w:rsidP="006134E5">
      <w:pPr>
        <w:pStyle w:val="Corpsdetexte"/>
      </w:pPr>
    </w:p>
    <w:p w14:paraId="45379A00" w14:textId="77777777" w:rsidR="009A0F96" w:rsidRPr="00536B2C" w:rsidRDefault="00D673DF" w:rsidP="006134E5">
      <w:pPr>
        <w:pStyle w:val="Corpsdetexte"/>
      </w:pPr>
      <w:r w:rsidRPr="00536B2C">
        <w:t>En vertu de</w:t>
      </w:r>
      <w:r w:rsidR="0088297B">
        <w:t>s</w:t>
      </w:r>
      <w:r w:rsidRPr="00536B2C">
        <w:t xml:space="preserve"> article</w:t>
      </w:r>
      <w:r w:rsidR="0088297B">
        <w:t>s</w:t>
      </w:r>
      <w:r w:rsidRPr="00536B2C">
        <w:t xml:space="preserve"> L</w:t>
      </w:r>
      <w:r w:rsidR="0088297B">
        <w:t xml:space="preserve"> </w:t>
      </w:r>
      <w:r w:rsidRPr="00536B2C">
        <w:t xml:space="preserve">2113-10 et </w:t>
      </w:r>
      <w:r w:rsidR="0088297B" w:rsidRPr="00536B2C">
        <w:t>L</w:t>
      </w:r>
      <w:r w:rsidR="0088297B">
        <w:t xml:space="preserve"> </w:t>
      </w:r>
      <w:r w:rsidR="0088297B" w:rsidRPr="00536B2C">
        <w:t>2113-</w:t>
      </w:r>
      <w:r w:rsidRPr="00536B2C">
        <w:t xml:space="preserve">11 du Code de la Commande Publique, </w:t>
      </w:r>
      <w:r>
        <w:t>l</w:t>
      </w:r>
      <w:r w:rsidR="009A0F96" w:rsidRPr="009A0F96">
        <w:t>’ensemble des prestations est étroitement lié d’un point de vue technique. La dissociation entre les différentes natures de prestations (acquisition, maintenance, vérification) ou entre types d’équipements pourrait entraîner des problèmes de compatibilité, de coordination et de responsabilité. Une approche globale garantit la cohérence des équipements et la traçabilité des interventions.</w:t>
      </w:r>
    </w:p>
    <w:p w14:paraId="011BDBE1" w14:textId="77777777" w:rsidR="00F726A3" w:rsidRDefault="00F726A3" w:rsidP="006134E5">
      <w:pPr>
        <w:pStyle w:val="Corpsdetexte"/>
      </w:pPr>
    </w:p>
    <w:p w14:paraId="24CEED1B" w14:textId="77777777" w:rsidR="00515125" w:rsidRPr="00F726A3" w:rsidRDefault="0073319D" w:rsidP="006134E5">
      <w:pPr>
        <w:pStyle w:val="Titre2"/>
      </w:pPr>
      <w:bookmarkStart w:id="6" w:name="_Toc199152267"/>
      <w:r w:rsidRPr="00F726A3">
        <w:t xml:space="preserve"> </w:t>
      </w:r>
      <w:bookmarkStart w:id="7" w:name="_Toc199757173"/>
      <w:r>
        <w:t>Forme</w:t>
      </w:r>
      <w:r w:rsidRPr="00F726A3">
        <w:t xml:space="preserve"> </w:t>
      </w:r>
      <w:r>
        <w:t>du</w:t>
      </w:r>
      <w:r w:rsidRPr="00F726A3">
        <w:t xml:space="preserve"> contrat</w:t>
      </w:r>
      <w:bookmarkEnd w:id="6"/>
      <w:bookmarkEnd w:id="7"/>
    </w:p>
    <w:p w14:paraId="316AD849" w14:textId="77777777" w:rsidR="00FE1CE8" w:rsidRDefault="00FE1CE8" w:rsidP="00FE1CE8">
      <w:pPr>
        <w:pStyle w:val="Corpsdetexte"/>
      </w:pPr>
      <w:r>
        <w:t>La procédure de passation retenue est une procédure adaptée (MAPA), régie par les dispositions des articles L 2123-1 ainsi que R 2123-1 à R 2123-7 du Code de la Commande Publique.</w:t>
      </w:r>
    </w:p>
    <w:p w14:paraId="6AF845B1" w14:textId="77777777" w:rsidR="00FE1CE8" w:rsidRDefault="00FE1CE8" w:rsidP="00FE1CE8">
      <w:pPr>
        <w:pStyle w:val="Corpsdetexte"/>
      </w:pPr>
    </w:p>
    <w:p w14:paraId="51967F57" w14:textId="77777777" w:rsidR="00622CAB" w:rsidRDefault="00FE1CE8" w:rsidP="00622CAB">
      <w:pPr>
        <w:pStyle w:val="Corpsdetexte"/>
        <w:tabs>
          <w:tab w:val="left" w:pos="10632"/>
        </w:tabs>
        <w:rPr>
          <w:rFonts w:asciiTheme="minorHAnsi" w:eastAsia="Times New Roman" w:hAnsiTheme="minorHAnsi" w:cstheme="minorHAnsi"/>
        </w:rPr>
      </w:pPr>
      <w:r>
        <w:t xml:space="preserve">Conformément aux articles L 2125-1 1° et R 2162-4 du Code de la Commande Publique, le marché est conclu sous la forme d’un accord-cadre attribué à un seul opérateur économique, </w:t>
      </w:r>
      <w:r w:rsidR="00DF1527">
        <w:t xml:space="preserve">sans minimum et avec un maximum en valeur de </w:t>
      </w:r>
      <w:r>
        <w:t xml:space="preserve">200 000 € </w:t>
      </w:r>
      <w:r w:rsidRPr="00AB294B">
        <w:t>HT</w:t>
      </w:r>
      <w:r w:rsidR="00622CAB" w:rsidRPr="00AB294B">
        <w:t xml:space="preserve"> </w:t>
      </w:r>
      <w:r w:rsidR="00622CAB" w:rsidRPr="00AB294B">
        <w:rPr>
          <w:rFonts w:asciiTheme="minorHAnsi" w:hAnsiTheme="minorHAnsi" w:cstheme="minorHAnsi"/>
        </w:rPr>
        <w:t>sur la durée totale</w:t>
      </w:r>
      <w:r w:rsidR="00AB294B">
        <w:rPr>
          <w:rFonts w:asciiTheme="minorHAnsi" w:hAnsiTheme="minorHAnsi" w:cstheme="minorHAnsi"/>
        </w:rPr>
        <w:t xml:space="preserve"> du marché</w:t>
      </w:r>
      <w:r w:rsidR="00622CAB" w:rsidRPr="00AB294B">
        <w:rPr>
          <w:rFonts w:asciiTheme="minorHAnsi" w:hAnsiTheme="minorHAnsi" w:cstheme="minorHAnsi"/>
        </w:rPr>
        <w:t>.</w:t>
      </w:r>
    </w:p>
    <w:p w14:paraId="159FFB5C" w14:textId="77777777" w:rsidR="00FE1CE8" w:rsidRDefault="00FE1CE8" w:rsidP="00FE1CE8">
      <w:pPr>
        <w:pStyle w:val="Corpsdetexte"/>
      </w:pPr>
    </w:p>
    <w:p w14:paraId="357AA83A" w14:textId="77777777" w:rsidR="00515125" w:rsidRDefault="00FE1CE8" w:rsidP="00FE1CE8">
      <w:pPr>
        <w:pStyle w:val="Corpsdetexte"/>
      </w:pPr>
      <w:r>
        <w:t>Par</w:t>
      </w:r>
      <w:r w:rsidR="00DF1527">
        <w:t xml:space="preserve"> ailleurs, selon les articles R 2162-2 et R</w:t>
      </w:r>
      <w:r>
        <w:t xml:space="preserve"> 2162-3, l’exécution de cet accord-cadre s’effectue par l’émission de bons de commande, dans les conditions prévues aux articles R. 2162-12 et R. 2162-14.</w:t>
      </w:r>
    </w:p>
    <w:p w14:paraId="3D948E90" w14:textId="77777777" w:rsidR="00FE1CE8" w:rsidRDefault="00FE1CE8" w:rsidP="00FE1CE8">
      <w:pPr>
        <w:pStyle w:val="Corpsdetexte"/>
      </w:pPr>
    </w:p>
    <w:p w14:paraId="072E0DD2" w14:textId="77777777" w:rsidR="00515125" w:rsidRDefault="0073319D" w:rsidP="006134E5">
      <w:pPr>
        <w:pStyle w:val="Titre1"/>
      </w:pPr>
      <w:bookmarkStart w:id="8" w:name="_Toc199152268"/>
      <w:bookmarkStart w:id="9" w:name="_Toc199757174"/>
      <w:r>
        <w:t>-</w:t>
      </w:r>
      <w:r>
        <w:rPr>
          <w:spacing w:val="-3"/>
        </w:rPr>
        <w:t xml:space="preserve"> </w:t>
      </w:r>
      <w:r>
        <w:t>Pièces</w:t>
      </w:r>
      <w:r>
        <w:rPr>
          <w:spacing w:val="-1"/>
        </w:rPr>
        <w:t xml:space="preserve"> </w:t>
      </w:r>
      <w:r>
        <w:t>contractuelles</w:t>
      </w:r>
      <w:bookmarkEnd w:id="8"/>
      <w:bookmarkEnd w:id="9"/>
    </w:p>
    <w:p w14:paraId="0CD4ED29" w14:textId="77777777" w:rsidR="0073319D" w:rsidRDefault="0073319D" w:rsidP="006134E5">
      <w:r w:rsidRPr="0073319D">
        <w:t>Les pièces contractuelles du marché sont les suivantes et, conformément à l’article 4.1 du CCAG-FCS 2021, en cas de contradiction entre leurs stipulations, prévalent dans cet ordre de priorité :</w:t>
      </w:r>
    </w:p>
    <w:p w14:paraId="5F9AF664" w14:textId="77777777" w:rsidR="00515125" w:rsidRPr="00012D3D" w:rsidRDefault="0073319D" w:rsidP="00EE15AE">
      <w:pPr>
        <w:pStyle w:val="Paragraphedeliste"/>
        <w:numPr>
          <w:ilvl w:val="0"/>
          <w:numId w:val="6"/>
        </w:numPr>
      </w:pPr>
      <w:r>
        <w:t>L'acte</w:t>
      </w:r>
      <w:r w:rsidRPr="0073319D">
        <w:rPr>
          <w:spacing w:val="-5"/>
        </w:rPr>
        <w:t xml:space="preserve"> </w:t>
      </w:r>
      <w:r>
        <w:t>d'engagement</w:t>
      </w:r>
      <w:r w:rsidRPr="0073319D">
        <w:rPr>
          <w:spacing w:val="-1"/>
        </w:rPr>
        <w:t xml:space="preserve"> </w:t>
      </w:r>
      <w:r>
        <w:t>(AE)</w:t>
      </w:r>
      <w:r w:rsidRPr="0073319D">
        <w:rPr>
          <w:spacing w:val="-2"/>
        </w:rPr>
        <w:t xml:space="preserve"> </w:t>
      </w:r>
      <w:r>
        <w:t>et son</w:t>
      </w:r>
      <w:r w:rsidRPr="0073319D">
        <w:rPr>
          <w:spacing w:val="-4"/>
        </w:rPr>
        <w:t xml:space="preserve"> </w:t>
      </w:r>
      <w:r>
        <w:t>annexe</w:t>
      </w:r>
      <w:r w:rsidRPr="0073319D">
        <w:rPr>
          <w:spacing w:val="-4"/>
        </w:rPr>
        <w:t xml:space="preserve"> </w:t>
      </w:r>
      <w:r>
        <w:t>:</w:t>
      </w:r>
      <w:r w:rsidRPr="0073319D">
        <w:rPr>
          <w:spacing w:val="-1"/>
        </w:rPr>
        <w:t xml:space="preserve"> </w:t>
      </w:r>
      <w:r w:rsidRPr="00012D3D">
        <w:t>ANNEXE</w:t>
      </w:r>
      <w:r w:rsidRPr="00012D3D">
        <w:rPr>
          <w:spacing w:val="-4"/>
        </w:rPr>
        <w:t xml:space="preserve"> </w:t>
      </w:r>
      <w:r w:rsidRPr="00012D3D">
        <w:t>1</w:t>
      </w:r>
      <w:r w:rsidRPr="00012D3D">
        <w:rPr>
          <w:spacing w:val="-2"/>
        </w:rPr>
        <w:t xml:space="preserve"> </w:t>
      </w:r>
      <w:r w:rsidRPr="00012D3D">
        <w:t>-</w:t>
      </w:r>
      <w:r w:rsidRPr="00012D3D">
        <w:rPr>
          <w:spacing w:val="-3"/>
        </w:rPr>
        <w:t xml:space="preserve"> </w:t>
      </w:r>
      <w:r w:rsidRPr="00012D3D">
        <w:rPr>
          <w:spacing w:val="-2"/>
        </w:rPr>
        <w:t>FINANCIERE</w:t>
      </w:r>
    </w:p>
    <w:p w14:paraId="56EB3285" w14:textId="77777777" w:rsidR="00515125" w:rsidRPr="00012D3D" w:rsidRDefault="0073319D" w:rsidP="00EE15AE">
      <w:pPr>
        <w:pStyle w:val="Paragraphedeliste"/>
        <w:numPr>
          <w:ilvl w:val="0"/>
          <w:numId w:val="6"/>
        </w:numPr>
      </w:pPr>
      <w:r w:rsidRPr="00012D3D">
        <w:t>Le</w:t>
      </w:r>
      <w:r w:rsidRPr="00012D3D">
        <w:rPr>
          <w:spacing w:val="-3"/>
        </w:rPr>
        <w:t xml:space="preserve"> </w:t>
      </w:r>
      <w:r w:rsidRPr="00012D3D">
        <w:t>cahier</w:t>
      </w:r>
      <w:r w:rsidRPr="00012D3D">
        <w:rPr>
          <w:spacing w:val="-3"/>
        </w:rPr>
        <w:t xml:space="preserve"> </w:t>
      </w:r>
      <w:r w:rsidRPr="00012D3D">
        <w:t>des</w:t>
      </w:r>
      <w:r w:rsidRPr="00012D3D">
        <w:rPr>
          <w:spacing w:val="-6"/>
        </w:rPr>
        <w:t xml:space="preserve"> </w:t>
      </w:r>
      <w:r w:rsidRPr="00012D3D">
        <w:t>clauses</w:t>
      </w:r>
      <w:r w:rsidRPr="00012D3D">
        <w:rPr>
          <w:spacing w:val="-6"/>
        </w:rPr>
        <w:t xml:space="preserve"> </w:t>
      </w:r>
      <w:r w:rsidRPr="00012D3D">
        <w:t>administratives</w:t>
      </w:r>
      <w:r w:rsidRPr="00012D3D">
        <w:rPr>
          <w:spacing w:val="-3"/>
        </w:rPr>
        <w:t xml:space="preserve"> </w:t>
      </w:r>
      <w:r w:rsidRPr="00012D3D">
        <w:t>particulières</w:t>
      </w:r>
      <w:r w:rsidRPr="00012D3D">
        <w:rPr>
          <w:spacing w:val="-4"/>
        </w:rPr>
        <w:t xml:space="preserve"> </w:t>
      </w:r>
      <w:r w:rsidRPr="00012D3D">
        <w:rPr>
          <w:spacing w:val="-2"/>
        </w:rPr>
        <w:t>(CCAP)</w:t>
      </w:r>
    </w:p>
    <w:p w14:paraId="17FDEA24" w14:textId="77777777" w:rsidR="00515125" w:rsidRDefault="0073319D" w:rsidP="00EE15AE">
      <w:pPr>
        <w:pStyle w:val="Paragraphedeliste"/>
        <w:numPr>
          <w:ilvl w:val="0"/>
          <w:numId w:val="6"/>
        </w:numPr>
      </w:pPr>
      <w:r>
        <w:t>Le</w:t>
      </w:r>
      <w:r w:rsidRPr="00C36059">
        <w:rPr>
          <w:spacing w:val="-2"/>
        </w:rPr>
        <w:t xml:space="preserve"> </w:t>
      </w:r>
      <w:r>
        <w:t>cahier</w:t>
      </w:r>
      <w:r w:rsidRPr="00C36059">
        <w:rPr>
          <w:spacing w:val="-2"/>
        </w:rPr>
        <w:t xml:space="preserve"> </w:t>
      </w:r>
      <w:r>
        <w:t>des</w:t>
      </w:r>
      <w:r w:rsidRPr="00C36059">
        <w:rPr>
          <w:spacing w:val="-5"/>
        </w:rPr>
        <w:t xml:space="preserve"> </w:t>
      </w:r>
      <w:r>
        <w:t>clauses</w:t>
      </w:r>
      <w:r w:rsidRPr="00C36059">
        <w:rPr>
          <w:spacing w:val="-5"/>
        </w:rPr>
        <w:t xml:space="preserve"> </w:t>
      </w:r>
      <w:r>
        <w:t>techniques</w:t>
      </w:r>
      <w:r w:rsidRPr="00C36059">
        <w:rPr>
          <w:spacing w:val="-2"/>
        </w:rPr>
        <w:t xml:space="preserve"> </w:t>
      </w:r>
      <w:r>
        <w:t>Particulières</w:t>
      </w:r>
      <w:r w:rsidRPr="00C36059">
        <w:rPr>
          <w:spacing w:val="-5"/>
        </w:rPr>
        <w:t xml:space="preserve"> </w:t>
      </w:r>
      <w:r>
        <w:t>(CCTP)</w:t>
      </w:r>
      <w:r w:rsidRPr="00C36059">
        <w:rPr>
          <w:spacing w:val="-5"/>
        </w:rPr>
        <w:t xml:space="preserve"> </w:t>
      </w:r>
      <w:r>
        <w:t>et</w:t>
      </w:r>
      <w:r w:rsidRPr="00C36059">
        <w:rPr>
          <w:spacing w:val="-1"/>
        </w:rPr>
        <w:t xml:space="preserve"> </w:t>
      </w:r>
      <w:r>
        <w:t>ses</w:t>
      </w:r>
      <w:r w:rsidRPr="00C36059">
        <w:rPr>
          <w:spacing w:val="-1"/>
        </w:rPr>
        <w:t xml:space="preserve"> </w:t>
      </w:r>
      <w:r>
        <w:t>annexes</w:t>
      </w:r>
      <w:r w:rsidRPr="00C36059">
        <w:rPr>
          <w:spacing w:val="-4"/>
        </w:rPr>
        <w:t xml:space="preserve"> </w:t>
      </w:r>
      <w:r w:rsidRPr="00C36059">
        <w:rPr>
          <w:spacing w:val="-10"/>
        </w:rPr>
        <w:t>:</w:t>
      </w:r>
    </w:p>
    <w:p w14:paraId="030C280C" w14:textId="77777777" w:rsidR="00885826" w:rsidRDefault="00885826" w:rsidP="00885826">
      <w:pPr>
        <w:pStyle w:val="Paragraphedeliste"/>
        <w:numPr>
          <w:ilvl w:val="0"/>
          <w:numId w:val="9"/>
        </w:numPr>
      </w:pPr>
      <w:r>
        <w:t>ANNEXE 2 – Plan de masse AMILLY REPERAGE P.I.</w:t>
      </w:r>
    </w:p>
    <w:p w14:paraId="0468F3FC" w14:textId="77777777" w:rsidR="00885826" w:rsidRDefault="00885826" w:rsidP="00885826">
      <w:pPr>
        <w:pStyle w:val="Paragraphedeliste"/>
        <w:numPr>
          <w:ilvl w:val="0"/>
          <w:numId w:val="9"/>
        </w:numPr>
      </w:pPr>
      <w:r>
        <w:t>ANNEXE 3 – Plan de Masse CHALETTE -</w:t>
      </w:r>
      <w:proofErr w:type="spellStart"/>
      <w:r>
        <w:t>Reperage</w:t>
      </w:r>
      <w:proofErr w:type="spellEnd"/>
      <w:r>
        <w:t xml:space="preserve"> P.I.</w:t>
      </w:r>
    </w:p>
    <w:p w14:paraId="4964B0B0" w14:textId="77777777" w:rsidR="00885826" w:rsidRDefault="00885826" w:rsidP="00885826">
      <w:pPr>
        <w:pStyle w:val="Paragraphedeliste"/>
        <w:numPr>
          <w:ilvl w:val="0"/>
          <w:numId w:val="9"/>
        </w:numPr>
      </w:pPr>
      <w:r>
        <w:t xml:space="preserve">ANNEXE 4 – PLAN DE MASSE Montargis - </w:t>
      </w:r>
      <w:proofErr w:type="spellStart"/>
      <w:r>
        <w:t>Reperage</w:t>
      </w:r>
      <w:proofErr w:type="spellEnd"/>
      <w:r>
        <w:t xml:space="preserve"> P.I.</w:t>
      </w:r>
    </w:p>
    <w:p w14:paraId="36DB2BDE" w14:textId="77777777" w:rsidR="00885826" w:rsidRDefault="00885826" w:rsidP="00885826">
      <w:pPr>
        <w:pStyle w:val="Paragraphedeliste"/>
        <w:numPr>
          <w:ilvl w:val="0"/>
          <w:numId w:val="9"/>
        </w:numPr>
      </w:pPr>
      <w:r>
        <w:t xml:space="preserve">ANNEXE 5 - Prévisionnel </w:t>
      </w:r>
      <w:proofErr w:type="gramStart"/>
      <w:r>
        <w:t>achat extincteurs</w:t>
      </w:r>
      <w:proofErr w:type="gramEnd"/>
    </w:p>
    <w:p w14:paraId="112EA956" w14:textId="77777777" w:rsidR="00515125" w:rsidRDefault="0073319D" w:rsidP="00885826">
      <w:pPr>
        <w:pStyle w:val="Paragraphedeliste"/>
        <w:numPr>
          <w:ilvl w:val="0"/>
          <w:numId w:val="8"/>
        </w:numPr>
      </w:pPr>
      <w:r>
        <w:t>Le Cahier des Clauses Administratives Générales (CCAG/FCS) applicable aux marchés publics de fournitures Courantes et de Services (approuvé par l'arrêté du 30 mars 2021) sauf stipulations contraires au présent Cahier des Clauses Particulières ;</w:t>
      </w:r>
    </w:p>
    <w:p w14:paraId="4622F8DF" w14:textId="77777777" w:rsidR="00095B13" w:rsidRDefault="00095B13" w:rsidP="00EE15AE">
      <w:pPr>
        <w:pStyle w:val="Paragraphedeliste"/>
        <w:numPr>
          <w:ilvl w:val="0"/>
          <w:numId w:val="8"/>
        </w:numPr>
      </w:pPr>
      <w:r>
        <w:t>L’offre du titulaire.</w:t>
      </w:r>
    </w:p>
    <w:p w14:paraId="46B2586E" w14:textId="77777777" w:rsidR="00095B13" w:rsidRDefault="00095B13" w:rsidP="006134E5"/>
    <w:p w14:paraId="42F7507F" w14:textId="77777777" w:rsidR="00095B13" w:rsidRDefault="00095B13" w:rsidP="006134E5">
      <w:r>
        <w:t>Les pièces générales sont réputées connues et les parties contractantes déclarent expressément les connaitre et les accepter.</w:t>
      </w:r>
    </w:p>
    <w:p w14:paraId="24D7FE7E" w14:textId="77777777" w:rsidR="00095B13" w:rsidRDefault="00095B13" w:rsidP="006134E5"/>
    <w:p w14:paraId="0D4ADFE6" w14:textId="77777777" w:rsidR="00095B13" w:rsidRDefault="00095B13" w:rsidP="006134E5">
      <w:r>
        <w:t xml:space="preserve">Durant la </w:t>
      </w:r>
      <w:r w:rsidR="00534166">
        <w:t>consultation</w:t>
      </w:r>
      <w:r>
        <w:t xml:space="preserve"> et toute la durée d’</w:t>
      </w:r>
      <w:r w:rsidR="00534166">
        <w:t>exécution</w:t>
      </w:r>
      <w:r>
        <w:t xml:space="preserve"> du marché, toute cl</w:t>
      </w:r>
      <w:r w:rsidR="00E873EE">
        <w:t>a</w:t>
      </w:r>
      <w:r>
        <w:t>use, condition générale ou spécifique</w:t>
      </w:r>
      <w:r w:rsidR="00534166">
        <w:t xml:space="preserve"> ou documentation, figurant dans les documents envoyés par le titulaire et contraire aux dispositions des pièces constitutives, sera réputée non écrite. </w:t>
      </w:r>
    </w:p>
    <w:p w14:paraId="0C7C2FE8" w14:textId="77777777" w:rsidR="00E873EE" w:rsidRDefault="00E873EE" w:rsidP="006134E5"/>
    <w:p w14:paraId="13469759" w14:textId="77777777" w:rsidR="00E873EE" w:rsidRDefault="00E873EE" w:rsidP="006134E5">
      <w:r>
        <w:t xml:space="preserve">Il appartient au titulaire de signaler avant la signature du marché les omissions, les imprécisions ou les contradictions qu'il aurait pu relever dans les </w:t>
      </w:r>
      <w:r w:rsidRPr="006134E5">
        <w:t>documents fournis et demander les éclaircissements nécessaires. Par conséquent, le titulaire ne pourra se prévaloir d'aucune erreur</w:t>
      </w:r>
      <w:r>
        <w:t xml:space="preserve"> ou omission susceptible d'être relevée dans les pièces du marché pour refuser l'exécution des prestations, justifier un mauvais fonctionnement ou prétendre à une augmentation.</w:t>
      </w:r>
    </w:p>
    <w:p w14:paraId="1628F06D" w14:textId="77777777" w:rsidR="00E873EE" w:rsidRDefault="00E873EE" w:rsidP="006134E5"/>
    <w:p w14:paraId="3B9C36D3" w14:textId="77777777" w:rsidR="00852B55" w:rsidRDefault="00852B55" w:rsidP="006134E5">
      <w:pPr>
        <w:pStyle w:val="Titre1"/>
      </w:pPr>
      <w:bookmarkStart w:id="10" w:name="_Toc199152269"/>
      <w:bookmarkStart w:id="11" w:name="_Toc199757175"/>
      <w:r>
        <w:t>-</w:t>
      </w:r>
      <w:r w:rsidRPr="00852B55">
        <w:t xml:space="preserve"> Pièces à délivrer au titulaire du marché</w:t>
      </w:r>
      <w:bookmarkEnd w:id="10"/>
      <w:bookmarkEnd w:id="11"/>
    </w:p>
    <w:p w14:paraId="72F02374" w14:textId="77777777" w:rsidR="00852B55" w:rsidRDefault="00852B55" w:rsidP="006134E5">
      <w:r>
        <w:t>Le marché est établi en un seul original conservé par l’administration qui fait parvenir un exemplaire unique copie de l’acte d’engagement au Titulaire du marché.</w:t>
      </w:r>
    </w:p>
    <w:p w14:paraId="018CFB13" w14:textId="77777777" w:rsidR="007145AA" w:rsidRDefault="007145AA" w:rsidP="006134E5"/>
    <w:p w14:paraId="1888CAF7" w14:textId="77777777" w:rsidR="00852B55" w:rsidRDefault="00852B55" w:rsidP="006134E5">
      <w:r>
        <w:t>Le marché n'est définitif et n'engage le CH de l’Agglomération Montargoise qu’à compter de la date de réception de la notification par le titulaire du marché.</w:t>
      </w:r>
    </w:p>
    <w:p w14:paraId="52DF2F03" w14:textId="77777777" w:rsidR="00084859" w:rsidRDefault="00084859" w:rsidP="006134E5"/>
    <w:p w14:paraId="571B5DCB" w14:textId="77777777" w:rsidR="00084859" w:rsidRDefault="000A3C64" w:rsidP="00084859">
      <w:pPr>
        <w:pStyle w:val="Titre1"/>
      </w:pPr>
      <w:bookmarkStart w:id="12" w:name="_Toc199757176"/>
      <w:r>
        <w:t xml:space="preserve">- </w:t>
      </w:r>
      <w:r w:rsidR="00084859">
        <w:t>Réalisation de prestations similaires</w:t>
      </w:r>
      <w:bookmarkEnd w:id="12"/>
    </w:p>
    <w:p w14:paraId="4FEA12DB" w14:textId="77777777" w:rsidR="00084859" w:rsidRDefault="00084859" w:rsidP="00084859">
      <w:r>
        <w:t>En application de l’article R 2122-7 du Code de la Commande publique, un marché négocié sans publicité ni mise en concurrence peut être attribué au titulaire pour la réalisation de prestations similaires.</w:t>
      </w:r>
    </w:p>
    <w:p w14:paraId="61E23ACA" w14:textId="77777777" w:rsidR="00084859" w:rsidRDefault="00084859" w:rsidP="00084859"/>
    <w:p w14:paraId="3EF6526A" w14:textId="77777777" w:rsidR="00515125" w:rsidRDefault="0073319D" w:rsidP="006134E5">
      <w:pPr>
        <w:pStyle w:val="Titre1"/>
      </w:pPr>
      <w:bookmarkStart w:id="13" w:name="_Toc199152270"/>
      <w:bookmarkStart w:id="14" w:name="_Toc199757177"/>
      <w:r>
        <w:t>-</w:t>
      </w:r>
      <w:r>
        <w:rPr>
          <w:spacing w:val="-3"/>
        </w:rPr>
        <w:t xml:space="preserve"> </w:t>
      </w:r>
      <w:r>
        <w:t>Clause</w:t>
      </w:r>
      <w:r>
        <w:rPr>
          <w:spacing w:val="-1"/>
        </w:rPr>
        <w:t xml:space="preserve"> </w:t>
      </w:r>
      <w:r>
        <w:t xml:space="preserve">de </w:t>
      </w:r>
      <w:r>
        <w:rPr>
          <w:spacing w:val="-2"/>
        </w:rPr>
        <w:t>réexamen</w:t>
      </w:r>
      <w:bookmarkEnd w:id="13"/>
      <w:bookmarkEnd w:id="14"/>
    </w:p>
    <w:p w14:paraId="0AC49017" w14:textId="77777777" w:rsidR="00515125" w:rsidRDefault="0073319D" w:rsidP="006134E5">
      <w:pPr>
        <w:pStyle w:val="Corpsdetexte"/>
      </w:pPr>
      <w:r>
        <w:t>Après</w:t>
      </w:r>
      <w:r>
        <w:rPr>
          <w:spacing w:val="34"/>
        </w:rPr>
        <w:t xml:space="preserve"> </w:t>
      </w:r>
      <w:r>
        <w:t>sa</w:t>
      </w:r>
      <w:r>
        <w:rPr>
          <w:spacing w:val="32"/>
        </w:rPr>
        <w:t xml:space="preserve"> </w:t>
      </w:r>
      <w:r>
        <w:t>conclusion,</w:t>
      </w:r>
      <w:r>
        <w:rPr>
          <w:spacing w:val="32"/>
        </w:rPr>
        <w:t xml:space="preserve"> </w:t>
      </w:r>
      <w:r>
        <w:t>le</w:t>
      </w:r>
      <w:r>
        <w:rPr>
          <w:spacing w:val="32"/>
        </w:rPr>
        <w:t xml:space="preserve"> </w:t>
      </w:r>
      <w:r>
        <w:t>marché</w:t>
      </w:r>
      <w:r>
        <w:rPr>
          <w:spacing w:val="34"/>
        </w:rPr>
        <w:t xml:space="preserve"> </w:t>
      </w:r>
      <w:r>
        <w:t>pourra</w:t>
      </w:r>
      <w:r>
        <w:rPr>
          <w:spacing w:val="32"/>
        </w:rPr>
        <w:t xml:space="preserve"> </w:t>
      </w:r>
      <w:r>
        <w:t>être</w:t>
      </w:r>
      <w:r>
        <w:rPr>
          <w:spacing w:val="30"/>
        </w:rPr>
        <w:t xml:space="preserve"> </w:t>
      </w:r>
      <w:r>
        <w:t>modifié</w:t>
      </w:r>
      <w:r>
        <w:rPr>
          <w:spacing w:val="32"/>
        </w:rPr>
        <w:t xml:space="preserve"> </w:t>
      </w:r>
      <w:r>
        <w:t>conformément</w:t>
      </w:r>
      <w:r>
        <w:rPr>
          <w:spacing w:val="32"/>
        </w:rPr>
        <w:t xml:space="preserve"> </w:t>
      </w:r>
      <w:r>
        <w:t>aux</w:t>
      </w:r>
      <w:r>
        <w:rPr>
          <w:spacing w:val="33"/>
        </w:rPr>
        <w:t xml:space="preserve"> </w:t>
      </w:r>
      <w:r>
        <w:t>articles</w:t>
      </w:r>
      <w:r>
        <w:rPr>
          <w:spacing w:val="32"/>
        </w:rPr>
        <w:t xml:space="preserve"> </w:t>
      </w:r>
      <w:r>
        <w:t>L</w:t>
      </w:r>
      <w:r>
        <w:rPr>
          <w:spacing w:val="32"/>
        </w:rPr>
        <w:t xml:space="preserve"> </w:t>
      </w:r>
      <w:r>
        <w:t>2194-1</w:t>
      </w:r>
      <w:r>
        <w:rPr>
          <w:spacing w:val="32"/>
        </w:rPr>
        <w:t xml:space="preserve"> </w:t>
      </w:r>
      <w:r>
        <w:t>et</w:t>
      </w:r>
      <w:r>
        <w:rPr>
          <w:spacing w:val="33"/>
        </w:rPr>
        <w:t xml:space="preserve"> </w:t>
      </w:r>
      <w:r>
        <w:t>R</w:t>
      </w:r>
      <w:r w:rsidR="00A67020">
        <w:t xml:space="preserve"> </w:t>
      </w:r>
      <w:r>
        <w:t>2194-1</w:t>
      </w:r>
      <w:r>
        <w:rPr>
          <w:spacing w:val="33"/>
        </w:rPr>
        <w:t xml:space="preserve"> </w:t>
      </w:r>
      <w:r>
        <w:t>et suivants du Code de la Commande Publique.</w:t>
      </w:r>
    </w:p>
    <w:p w14:paraId="31D88531" w14:textId="77777777" w:rsidR="001A0FAD" w:rsidRDefault="001A0FAD" w:rsidP="006134E5">
      <w:pPr>
        <w:pStyle w:val="Corpsdetexte"/>
      </w:pPr>
    </w:p>
    <w:p w14:paraId="5A7A838A" w14:textId="77777777" w:rsidR="00515125" w:rsidRDefault="0073319D" w:rsidP="006134E5">
      <w:pPr>
        <w:pStyle w:val="Corpsdetexte"/>
      </w:pPr>
      <w:r>
        <w:t>Une</w:t>
      </w:r>
      <w:r>
        <w:rPr>
          <w:spacing w:val="-3"/>
        </w:rPr>
        <w:t xml:space="preserve"> </w:t>
      </w:r>
      <w:r>
        <w:t>procédure</w:t>
      </w:r>
      <w:r>
        <w:rPr>
          <w:spacing w:val="-2"/>
        </w:rPr>
        <w:t xml:space="preserve"> </w:t>
      </w:r>
      <w:r>
        <w:t>de</w:t>
      </w:r>
      <w:r>
        <w:rPr>
          <w:spacing w:val="-4"/>
        </w:rPr>
        <w:t xml:space="preserve"> </w:t>
      </w:r>
      <w:r>
        <w:t>réexamen</w:t>
      </w:r>
      <w:r>
        <w:rPr>
          <w:spacing w:val="-4"/>
        </w:rPr>
        <w:t xml:space="preserve"> </w:t>
      </w:r>
      <w:r>
        <w:t>du</w:t>
      </w:r>
      <w:r>
        <w:rPr>
          <w:spacing w:val="-3"/>
        </w:rPr>
        <w:t xml:space="preserve"> </w:t>
      </w:r>
      <w:r>
        <w:t>présent</w:t>
      </w:r>
      <w:r>
        <w:rPr>
          <w:spacing w:val="-5"/>
        </w:rPr>
        <w:t xml:space="preserve"> </w:t>
      </w:r>
      <w:r>
        <w:t>marché</w:t>
      </w:r>
      <w:r>
        <w:rPr>
          <w:spacing w:val="-3"/>
        </w:rPr>
        <w:t xml:space="preserve"> </w:t>
      </w:r>
      <w:r>
        <w:t>pourra</w:t>
      </w:r>
      <w:r>
        <w:rPr>
          <w:spacing w:val="-4"/>
        </w:rPr>
        <w:t xml:space="preserve"> </w:t>
      </w:r>
      <w:r>
        <w:t>être</w:t>
      </w:r>
      <w:r>
        <w:rPr>
          <w:spacing w:val="-8"/>
        </w:rPr>
        <w:t xml:space="preserve"> </w:t>
      </w:r>
      <w:r>
        <w:t>menée</w:t>
      </w:r>
      <w:r>
        <w:rPr>
          <w:spacing w:val="-2"/>
        </w:rPr>
        <w:t xml:space="preserve"> </w:t>
      </w:r>
      <w:r>
        <w:t>dans</w:t>
      </w:r>
      <w:r>
        <w:rPr>
          <w:spacing w:val="-3"/>
        </w:rPr>
        <w:t xml:space="preserve"> </w:t>
      </w:r>
      <w:r>
        <w:t>les</w:t>
      </w:r>
      <w:r>
        <w:rPr>
          <w:spacing w:val="-4"/>
        </w:rPr>
        <w:t xml:space="preserve"> </w:t>
      </w:r>
      <w:r>
        <w:t>hypothèses suivantes</w:t>
      </w:r>
      <w:r>
        <w:rPr>
          <w:spacing w:val="-5"/>
        </w:rPr>
        <w:t xml:space="preserve"> </w:t>
      </w:r>
      <w:r>
        <w:rPr>
          <w:spacing w:val="-10"/>
        </w:rPr>
        <w:t>:</w:t>
      </w:r>
    </w:p>
    <w:p w14:paraId="29151DB3" w14:textId="77777777" w:rsidR="00974F36" w:rsidRPr="00C56BA9" w:rsidRDefault="0073319D" w:rsidP="00EE15AE">
      <w:pPr>
        <w:pStyle w:val="Paragraphedeliste"/>
        <w:numPr>
          <w:ilvl w:val="0"/>
          <w:numId w:val="5"/>
        </w:numPr>
      </w:pPr>
      <w:r>
        <w:t>L’ajout</w:t>
      </w:r>
      <w:r>
        <w:rPr>
          <w:spacing w:val="-2"/>
        </w:rPr>
        <w:t xml:space="preserve"> </w:t>
      </w:r>
      <w:r>
        <w:t>ou</w:t>
      </w:r>
      <w:r>
        <w:rPr>
          <w:spacing w:val="-3"/>
        </w:rPr>
        <w:t xml:space="preserve"> </w:t>
      </w:r>
      <w:r>
        <w:t>le</w:t>
      </w:r>
      <w:r>
        <w:rPr>
          <w:spacing w:val="-2"/>
        </w:rPr>
        <w:t xml:space="preserve"> </w:t>
      </w:r>
      <w:r>
        <w:t>retrait</w:t>
      </w:r>
      <w:r>
        <w:rPr>
          <w:spacing w:val="-5"/>
        </w:rPr>
        <w:t xml:space="preserve"> </w:t>
      </w:r>
      <w:r>
        <w:t>d’un</w:t>
      </w:r>
      <w:r>
        <w:rPr>
          <w:spacing w:val="-3"/>
        </w:rPr>
        <w:t xml:space="preserve"> </w:t>
      </w:r>
      <w:r>
        <w:t>établissement du</w:t>
      </w:r>
      <w:r>
        <w:rPr>
          <w:spacing w:val="-2"/>
        </w:rPr>
        <w:t xml:space="preserve"> </w:t>
      </w:r>
      <w:r>
        <w:t>GHT</w:t>
      </w:r>
      <w:r>
        <w:rPr>
          <w:spacing w:val="-5"/>
        </w:rPr>
        <w:t xml:space="preserve"> </w:t>
      </w:r>
      <w:r>
        <w:t xml:space="preserve">45 </w:t>
      </w:r>
      <w:r>
        <w:rPr>
          <w:spacing w:val="-10"/>
        </w:rPr>
        <w:t>;</w:t>
      </w:r>
    </w:p>
    <w:p w14:paraId="2A212A54" w14:textId="77777777" w:rsidR="00C56BA9" w:rsidRDefault="004100F7" w:rsidP="00EE15AE">
      <w:pPr>
        <w:pStyle w:val="Paragraphedeliste"/>
        <w:numPr>
          <w:ilvl w:val="0"/>
          <w:numId w:val="7"/>
        </w:numPr>
      </w:pPr>
      <w:r>
        <w:t>L’é</w:t>
      </w:r>
      <w:r w:rsidR="00336CF2" w:rsidRPr="00336CF2">
        <w:t xml:space="preserve">volution du parc </w:t>
      </w:r>
      <w:r w:rsidR="00952EF4">
        <w:t>(nombre et type d’équipements) ;</w:t>
      </w:r>
    </w:p>
    <w:p w14:paraId="5561AB3C" w14:textId="77777777" w:rsidR="00952EF4" w:rsidRPr="00336CF2" w:rsidRDefault="004100F7" w:rsidP="00EE15AE">
      <w:pPr>
        <w:pStyle w:val="Paragraphedeliste"/>
        <w:numPr>
          <w:ilvl w:val="0"/>
          <w:numId w:val="7"/>
        </w:numPr>
      </w:pPr>
      <w:r>
        <w:t>L’é</w:t>
      </w:r>
      <w:r w:rsidR="00952EF4">
        <w:t>volution règlementaire (</w:t>
      </w:r>
      <w:r w:rsidR="008774C8">
        <w:t>mise à niveau, remplacement, suppression…</w:t>
      </w:r>
      <w:r w:rsidR="007D084D">
        <w:t>) ;</w:t>
      </w:r>
    </w:p>
    <w:p w14:paraId="1EF30B05" w14:textId="77777777" w:rsidR="00515125" w:rsidRDefault="0073319D" w:rsidP="00EE15AE">
      <w:pPr>
        <w:pStyle w:val="Paragraphedeliste"/>
        <w:numPr>
          <w:ilvl w:val="0"/>
          <w:numId w:val="5"/>
        </w:numPr>
      </w:pPr>
      <w:r>
        <w:t>Lorsque le maximum du présent accord-cadre a été atteint, l'acheteur en informe le titulaire. Dans un</w:t>
      </w:r>
      <w:r>
        <w:rPr>
          <w:spacing w:val="-7"/>
        </w:rPr>
        <w:t xml:space="preserve"> </w:t>
      </w:r>
      <w:r>
        <w:t>délai</w:t>
      </w:r>
      <w:r>
        <w:rPr>
          <w:spacing w:val="-6"/>
        </w:rPr>
        <w:t xml:space="preserve"> </w:t>
      </w:r>
      <w:r>
        <w:t>de</w:t>
      </w:r>
      <w:r>
        <w:rPr>
          <w:spacing w:val="-6"/>
        </w:rPr>
        <w:t xml:space="preserve"> </w:t>
      </w:r>
      <w:r>
        <w:t>30</w:t>
      </w:r>
      <w:r>
        <w:rPr>
          <w:spacing w:val="-6"/>
        </w:rPr>
        <w:t xml:space="preserve"> </w:t>
      </w:r>
      <w:r>
        <w:t>jours</w:t>
      </w:r>
      <w:r>
        <w:rPr>
          <w:spacing w:val="-6"/>
        </w:rPr>
        <w:t xml:space="preserve"> </w:t>
      </w:r>
      <w:r>
        <w:t>à</w:t>
      </w:r>
      <w:r>
        <w:rPr>
          <w:spacing w:val="-6"/>
        </w:rPr>
        <w:t xml:space="preserve"> </w:t>
      </w:r>
      <w:r>
        <w:t>compter</w:t>
      </w:r>
      <w:r>
        <w:rPr>
          <w:spacing w:val="-6"/>
        </w:rPr>
        <w:t xml:space="preserve"> </w:t>
      </w:r>
      <w:r>
        <w:t>de</w:t>
      </w:r>
      <w:r>
        <w:rPr>
          <w:spacing w:val="-6"/>
        </w:rPr>
        <w:t xml:space="preserve"> </w:t>
      </w:r>
      <w:r>
        <w:t>ce</w:t>
      </w:r>
      <w:r>
        <w:rPr>
          <w:spacing w:val="-6"/>
        </w:rPr>
        <w:t xml:space="preserve"> </w:t>
      </w:r>
      <w:r>
        <w:t>signalement,</w:t>
      </w:r>
      <w:r>
        <w:rPr>
          <w:spacing w:val="-6"/>
        </w:rPr>
        <w:t xml:space="preserve"> </w:t>
      </w:r>
      <w:r>
        <w:t>les</w:t>
      </w:r>
      <w:r>
        <w:rPr>
          <w:spacing w:val="-6"/>
        </w:rPr>
        <w:t xml:space="preserve"> </w:t>
      </w:r>
      <w:r>
        <w:t>parties</w:t>
      </w:r>
      <w:r>
        <w:rPr>
          <w:spacing w:val="-6"/>
        </w:rPr>
        <w:t xml:space="preserve"> </w:t>
      </w:r>
      <w:r>
        <w:t>échangent</w:t>
      </w:r>
      <w:r>
        <w:rPr>
          <w:spacing w:val="-6"/>
        </w:rPr>
        <w:t xml:space="preserve"> </w:t>
      </w:r>
      <w:r>
        <w:t>sur</w:t>
      </w:r>
      <w:r>
        <w:rPr>
          <w:spacing w:val="-8"/>
        </w:rPr>
        <w:t xml:space="preserve"> </w:t>
      </w:r>
      <w:r>
        <w:t>la</w:t>
      </w:r>
      <w:r>
        <w:rPr>
          <w:spacing w:val="-6"/>
        </w:rPr>
        <w:t xml:space="preserve"> </w:t>
      </w:r>
      <w:r>
        <w:t>possibilité</w:t>
      </w:r>
      <w:r>
        <w:rPr>
          <w:spacing w:val="-6"/>
        </w:rPr>
        <w:t xml:space="preserve"> </w:t>
      </w:r>
      <w:r>
        <w:t>de</w:t>
      </w:r>
      <w:r>
        <w:rPr>
          <w:spacing w:val="-8"/>
        </w:rPr>
        <w:t xml:space="preserve"> </w:t>
      </w:r>
      <w:r>
        <w:t>modifier à</w:t>
      </w:r>
      <w:r>
        <w:rPr>
          <w:spacing w:val="-4"/>
        </w:rPr>
        <w:t xml:space="preserve"> </w:t>
      </w:r>
      <w:r>
        <w:t>la</w:t>
      </w:r>
      <w:r>
        <w:rPr>
          <w:spacing w:val="-6"/>
        </w:rPr>
        <w:t xml:space="preserve"> </w:t>
      </w:r>
      <w:r>
        <w:t>hausse</w:t>
      </w:r>
      <w:r>
        <w:rPr>
          <w:spacing w:val="-5"/>
        </w:rPr>
        <w:t xml:space="preserve"> </w:t>
      </w:r>
      <w:r>
        <w:t>le</w:t>
      </w:r>
      <w:r>
        <w:rPr>
          <w:spacing w:val="-9"/>
        </w:rPr>
        <w:t xml:space="preserve"> </w:t>
      </w:r>
      <w:r>
        <w:t>maximum</w:t>
      </w:r>
      <w:r>
        <w:rPr>
          <w:spacing w:val="-4"/>
        </w:rPr>
        <w:t xml:space="preserve"> </w:t>
      </w:r>
      <w:r>
        <w:t>de</w:t>
      </w:r>
      <w:r>
        <w:rPr>
          <w:spacing w:val="-9"/>
        </w:rPr>
        <w:t xml:space="preserve"> </w:t>
      </w:r>
      <w:r>
        <w:t>l'accord-cadre</w:t>
      </w:r>
      <w:r>
        <w:rPr>
          <w:spacing w:val="-5"/>
        </w:rPr>
        <w:t xml:space="preserve"> </w:t>
      </w:r>
      <w:r>
        <w:t>dans</w:t>
      </w:r>
      <w:r>
        <w:rPr>
          <w:spacing w:val="-6"/>
        </w:rPr>
        <w:t xml:space="preserve"> </w:t>
      </w:r>
      <w:r>
        <w:t>la</w:t>
      </w:r>
      <w:r>
        <w:rPr>
          <w:spacing w:val="-4"/>
        </w:rPr>
        <w:t xml:space="preserve"> </w:t>
      </w:r>
      <w:r>
        <w:t>limite</w:t>
      </w:r>
      <w:r>
        <w:rPr>
          <w:spacing w:val="-5"/>
        </w:rPr>
        <w:t xml:space="preserve"> </w:t>
      </w:r>
      <w:r>
        <w:t>de</w:t>
      </w:r>
      <w:r>
        <w:rPr>
          <w:spacing w:val="-7"/>
        </w:rPr>
        <w:t xml:space="preserve"> </w:t>
      </w:r>
      <w:r>
        <w:t>15</w:t>
      </w:r>
      <w:r>
        <w:rPr>
          <w:spacing w:val="-5"/>
        </w:rPr>
        <w:t xml:space="preserve"> </w:t>
      </w:r>
      <w:r>
        <w:t>%</w:t>
      </w:r>
      <w:r>
        <w:rPr>
          <w:spacing w:val="-7"/>
        </w:rPr>
        <w:t xml:space="preserve"> </w:t>
      </w:r>
      <w:r>
        <w:t>du</w:t>
      </w:r>
      <w:r>
        <w:rPr>
          <w:spacing w:val="-6"/>
        </w:rPr>
        <w:t xml:space="preserve"> </w:t>
      </w:r>
      <w:r>
        <w:t>maximum</w:t>
      </w:r>
      <w:r>
        <w:rPr>
          <w:spacing w:val="-6"/>
        </w:rPr>
        <w:t xml:space="preserve"> </w:t>
      </w:r>
      <w:r>
        <w:t>initial.</w:t>
      </w:r>
      <w:r>
        <w:rPr>
          <w:spacing w:val="-6"/>
        </w:rPr>
        <w:t xml:space="preserve"> </w:t>
      </w:r>
      <w:r>
        <w:t>En</w:t>
      </w:r>
      <w:r>
        <w:rPr>
          <w:spacing w:val="-6"/>
        </w:rPr>
        <w:t xml:space="preserve"> </w:t>
      </w:r>
      <w:r>
        <w:t>cas</w:t>
      </w:r>
      <w:r>
        <w:rPr>
          <w:spacing w:val="-6"/>
        </w:rPr>
        <w:t xml:space="preserve"> </w:t>
      </w:r>
      <w:r>
        <w:t>d'accord entre</w:t>
      </w:r>
      <w:r>
        <w:rPr>
          <w:spacing w:val="-4"/>
        </w:rPr>
        <w:t xml:space="preserve"> </w:t>
      </w:r>
      <w:r>
        <w:t>les</w:t>
      </w:r>
      <w:r>
        <w:rPr>
          <w:spacing w:val="-4"/>
        </w:rPr>
        <w:t xml:space="preserve"> </w:t>
      </w:r>
      <w:r>
        <w:t>parties</w:t>
      </w:r>
      <w:r>
        <w:rPr>
          <w:spacing w:val="-6"/>
        </w:rPr>
        <w:t xml:space="preserve"> </w:t>
      </w:r>
      <w:r>
        <w:t>en</w:t>
      </w:r>
      <w:r>
        <w:rPr>
          <w:spacing w:val="-7"/>
        </w:rPr>
        <w:t xml:space="preserve"> </w:t>
      </w:r>
      <w:r>
        <w:t>vue</w:t>
      </w:r>
      <w:r>
        <w:rPr>
          <w:spacing w:val="-4"/>
        </w:rPr>
        <w:t xml:space="preserve"> </w:t>
      </w:r>
      <w:r>
        <w:t>d'augmenter</w:t>
      </w:r>
      <w:r>
        <w:rPr>
          <w:spacing w:val="-8"/>
        </w:rPr>
        <w:t xml:space="preserve"> </w:t>
      </w:r>
      <w:r>
        <w:t>le</w:t>
      </w:r>
      <w:r>
        <w:rPr>
          <w:spacing w:val="-5"/>
        </w:rPr>
        <w:t xml:space="preserve"> </w:t>
      </w:r>
      <w:r>
        <w:t>maximum</w:t>
      </w:r>
      <w:r>
        <w:rPr>
          <w:spacing w:val="-4"/>
        </w:rPr>
        <w:t xml:space="preserve"> </w:t>
      </w:r>
      <w:r>
        <w:t>de</w:t>
      </w:r>
      <w:r>
        <w:rPr>
          <w:spacing w:val="-4"/>
        </w:rPr>
        <w:t xml:space="preserve"> </w:t>
      </w:r>
      <w:r>
        <w:t>l'accord-cadre,</w:t>
      </w:r>
      <w:r>
        <w:rPr>
          <w:spacing w:val="-4"/>
        </w:rPr>
        <w:t xml:space="preserve"> </w:t>
      </w:r>
      <w:r>
        <w:t>l'acheteur</w:t>
      </w:r>
      <w:r>
        <w:rPr>
          <w:spacing w:val="-6"/>
        </w:rPr>
        <w:t xml:space="preserve"> </w:t>
      </w:r>
      <w:r>
        <w:t>transmet</w:t>
      </w:r>
      <w:r>
        <w:rPr>
          <w:spacing w:val="-4"/>
        </w:rPr>
        <w:t xml:space="preserve"> </w:t>
      </w:r>
      <w:r>
        <w:t>au</w:t>
      </w:r>
      <w:r>
        <w:rPr>
          <w:spacing w:val="-7"/>
        </w:rPr>
        <w:t xml:space="preserve"> </w:t>
      </w:r>
      <w:r>
        <w:t>titulaire un</w:t>
      </w:r>
      <w:r>
        <w:rPr>
          <w:spacing w:val="-13"/>
        </w:rPr>
        <w:t xml:space="preserve"> </w:t>
      </w:r>
      <w:r>
        <w:t>projet</w:t>
      </w:r>
      <w:r>
        <w:rPr>
          <w:spacing w:val="-11"/>
        </w:rPr>
        <w:t xml:space="preserve"> </w:t>
      </w:r>
      <w:r>
        <w:t>d'avenant</w:t>
      </w:r>
      <w:r>
        <w:rPr>
          <w:spacing w:val="-11"/>
        </w:rPr>
        <w:t xml:space="preserve"> </w:t>
      </w:r>
      <w:r>
        <w:t>pour</w:t>
      </w:r>
      <w:r>
        <w:rPr>
          <w:spacing w:val="-12"/>
        </w:rPr>
        <w:t xml:space="preserve"> </w:t>
      </w:r>
      <w:r>
        <w:t>signature.</w:t>
      </w:r>
      <w:r>
        <w:rPr>
          <w:spacing w:val="-11"/>
        </w:rPr>
        <w:t xml:space="preserve"> </w:t>
      </w:r>
      <w:r>
        <w:t>Le</w:t>
      </w:r>
      <w:r>
        <w:rPr>
          <w:spacing w:val="-13"/>
        </w:rPr>
        <w:t xml:space="preserve"> </w:t>
      </w:r>
      <w:r>
        <w:t>maximum</w:t>
      </w:r>
      <w:r>
        <w:rPr>
          <w:spacing w:val="-10"/>
        </w:rPr>
        <w:t xml:space="preserve"> </w:t>
      </w:r>
      <w:r>
        <w:t>modifié</w:t>
      </w:r>
      <w:r>
        <w:rPr>
          <w:spacing w:val="-10"/>
        </w:rPr>
        <w:t xml:space="preserve"> </w:t>
      </w:r>
      <w:r>
        <w:t>de</w:t>
      </w:r>
      <w:r>
        <w:rPr>
          <w:spacing w:val="-10"/>
        </w:rPr>
        <w:t xml:space="preserve"> </w:t>
      </w:r>
      <w:r>
        <w:t>l'accord-</w:t>
      </w:r>
      <w:r>
        <w:rPr>
          <w:spacing w:val="-12"/>
        </w:rPr>
        <w:t xml:space="preserve"> </w:t>
      </w:r>
      <w:r>
        <w:t>cadre</w:t>
      </w:r>
      <w:r>
        <w:rPr>
          <w:spacing w:val="-12"/>
        </w:rPr>
        <w:t xml:space="preserve"> </w:t>
      </w:r>
      <w:r>
        <w:t>n'est</w:t>
      </w:r>
      <w:r>
        <w:rPr>
          <w:spacing w:val="-13"/>
        </w:rPr>
        <w:t xml:space="preserve"> </w:t>
      </w:r>
      <w:r>
        <w:t>applicable</w:t>
      </w:r>
      <w:r>
        <w:rPr>
          <w:spacing w:val="-10"/>
        </w:rPr>
        <w:t xml:space="preserve"> </w:t>
      </w:r>
      <w:r>
        <w:t>qu'après notification par l'acheteur de l'avenant signé au titulaire.</w:t>
      </w:r>
    </w:p>
    <w:p w14:paraId="6CFA79B5" w14:textId="77777777" w:rsidR="00D77B7E" w:rsidRDefault="00D77B7E" w:rsidP="006134E5">
      <w:pPr>
        <w:pStyle w:val="Paragraphedeliste"/>
      </w:pPr>
    </w:p>
    <w:p w14:paraId="601C0C1D" w14:textId="77777777" w:rsidR="00515125" w:rsidRDefault="0073319D" w:rsidP="006134E5">
      <w:pPr>
        <w:pStyle w:val="Titre1"/>
      </w:pPr>
      <w:bookmarkStart w:id="15" w:name="_Toc199152271"/>
      <w:bookmarkStart w:id="16" w:name="_Toc199757178"/>
      <w:r>
        <w:t>-</w:t>
      </w:r>
      <w:r>
        <w:rPr>
          <w:spacing w:val="-5"/>
        </w:rPr>
        <w:t xml:space="preserve"> </w:t>
      </w:r>
      <w:r>
        <w:t>Durée</w:t>
      </w:r>
      <w:bookmarkEnd w:id="15"/>
      <w:r>
        <w:rPr>
          <w:spacing w:val="-3"/>
        </w:rPr>
        <w:t xml:space="preserve"> </w:t>
      </w:r>
      <w:r w:rsidR="006E5BB8">
        <w:rPr>
          <w:spacing w:val="-3"/>
        </w:rPr>
        <w:t>du marché</w:t>
      </w:r>
      <w:bookmarkEnd w:id="16"/>
    </w:p>
    <w:p w14:paraId="2F099C03" w14:textId="5A3CAC2C" w:rsidR="00C56BA9" w:rsidRDefault="00D07794" w:rsidP="00C56BA9">
      <w:r w:rsidRPr="00D07794">
        <w:t xml:space="preserve">Le marché prendra effet à compter du 1er </w:t>
      </w:r>
      <w:r w:rsidR="007753F3">
        <w:t>octobre</w:t>
      </w:r>
      <w:r w:rsidRPr="00D07794">
        <w:t xml:space="preserve"> 202</w:t>
      </w:r>
      <w:r w:rsidR="00693382">
        <w:t>5</w:t>
      </w:r>
      <w:r w:rsidRPr="00D07794">
        <w:t xml:space="preserve"> pour une durée ferme de 12 mois, renouvelable tacitement </w:t>
      </w:r>
      <w:r>
        <w:t>3</w:t>
      </w:r>
      <w:r w:rsidRPr="00D07794">
        <w:t xml:space="preserve"> fois pour des périodes de 12 mois chacune. La durée totale du marché, reconductions comprises, s’étend ainsi sur 48 mois.</w:t>
      </w:r>
    </w:p>
    <w:p w14:paraId="1EB2F303" w14:textId="77777777" w:rsidR="00D07794" w:rsidRDefault="00D07794" w:rsidP="00C56BA9"/>
    <w:p w14:paraId="52217E59" w14:textId="77777777" w:rsidR="00D07794" w:rsidRDefault="00D07794" w:rsidP="00C56BA9">
      <w:pPr>
        <w:pStyle w:val="Corpsdetexte"/>
      </w:pPr>
      <w:r w:rsidRPr="00D07794">
        <w:t>Le pouvoir adjudicateur pourra notifier sa décision de ne pas reconduire le marché par lettre recommandée avec accusé de réception, au moins deux mois avant la date anniversaire du contrat. Cette non-reconduction ne donnera lieu à aucune indemnité.</w:t>
      </w:r>
    </w:p>
    <w:p w14:paraId="69F90860" w14:textId="77777777" w:rsidR="00D07794" w:rsidRDefault="00D07794" w:rsidP="00C56BA9">
      <w:pPr>
        <w:pStyle w:val="Corpsdetexte"/>
      </w:pPr>
    </w:p>
    <w:p w14:paraId="11C3483C" w14:textId="77777777" w:rsidR="00515125" w:rsidRDefault="00D07794" w:rsidP="006134E5">
      <w:pPr>
        <w:pStyle w:val="Corpsdetexte"/>
      </w:pPr>
      <w:r>
        <w:t>Conformément aux dispositions de l’</w:t>
      </w:r>
      <w:r w:rsidR="00693382">
        <w:t>article R 2112-4 du Code de la C</w:t>
      </w:r>
      <w:r>
        <w:t xml:space="preserve">ommande </w:t>
      </w:r>
      <w:r w:rsidR="00693382">
        <w:t>P</w:t>
      </w:r>
      <w:r>
        <w:t>ublique, le titulaire du marché ne peut pas refuser sa reconduction.</w:t>
      </w:r>
    </w:p>
    <w:p w14:paraId="0BB6D4DB" w14:textId="77777777" w:rsidR="00515125" w:rsidRDefault="00515125" w:rsidP="006134E5">
      <w:pPr>
        <w:pStyle w:val="Corpsdetexte"/>
      </w:pPr>
    </w:p>
    <w:p w14:paraId="00108BBC" w14:textId="77777777" w:rsidR="00515125" w:rsidRDefault="0073319D" w:rsidP="006134E5">
      <w:pPr>
        <w:pStyle w:val="Titre1"/>
      </w:pPr>
      <w:bookmarkStart w:id="17" w:name="_Toc199152272"/>
      <w:bookmarkStart w:id="18" w:name="_Toc199757179"/>
      <w:r>
        <w:t>– Prix</w:t>
      </w:r>
      <w:bookmarkEnd w:id="17"/>
      <w:bookmarkEnd w:id="18"/>
    </w:p>
    <w:p w14:paraId="15CD6B4A" w14:textId="77777777" w:rsidR="00515125" w:rsidRDefault="0073319D" w:rsidP="00EE15AE">
      <w:pPr>
        <w:pStyle w:val="Titre2"/>
        <w:numPr>
          <w:ilvl w:val="0"/>
          <w:numId w:val="20"/>
        </w:numPr>
      </w:pPr>
      <w:bookmarkStart w:id="19" w:name="_Toc199152273"/>
      <w:r w:rsidRPr="00EE15AE">
        <w:rPr>
          <w:spacing w:val="-8"/>
        </w:rPr>
        <w:t xml:space="preserve"> </w:t>
      </w:r>
      <w:bookmarkStart w:id="20" w:name="_Toc199757180"/>
      <w:r>
        <w:t>Caractéristiques</w:t>
      </w:r>
      <w:r w:rsidRPr="00EE15AE">
        <w:rPr>
          <w:spacing w:val="-6"/>
        </w:rPr>
        <w:t xml:space="preserve"> </w:t>
      </w:r>
      <w:r>
        <w:t>des</w:t>
      </w:r>
      <w:r w:rsidRPr="00EE15AE">
        <w:rPr>
          <w:spacing w:val="-8"/>
        </w:rPr>
        <w:t xml:space="preserve"> </w:t>
      </w:r>
      <w:r>
        <w:t>prix</w:t>
      </w:r>
      <w:r w:rsidRPr="00EE15AE">
        <w:rPr>
          <w:spacing w:val="-5"/>
        </w:rPr>
        <w:t xml:space="preserve"> </w:t>
      </w:r>
      <w:r w:rsidRPr="00EE15AE">
        <w:rPr>
          <w:spacing w:val="-2"/>
        </w:rPr>
        <w:t>pratiqués</w:t>
      </w:r>
      <w:bookmarkEnd w:id="19"/>
      <w:bookmarkEnd w:id="20"/>
    </w:p>
    <w:p w14:paraId="0499AE02" w14:textId="77777777" w:rsidR="00515125" w:rsidRDefault="003D6937" w:rsidP="006134E5">
      <w:pPr>
        <w:pStyle w:val="Corpsdetexte"/>
      </w:pPr>
      <w:r w:rsidRPr="003D6937">
        <w:t xml:space="preserve">Les prix unitaires et forfaitaires du marché sont les prix </w:t>
      </w:r>
      <w:r w:rsidRPr="00FB1303">
        <w:t>de l’annexe 1 de l’acte d’engagement,</w:t>
      </w:r>
      <w:r w:rsidRPr="003D6937">
        <w:t xml:space="preserve"> appliqués aux quantités réellement exécutées. Ils sont exprimés HT et TTC et comportent au maximum deux décimales.</w:t>
      </w:r>
    </w:p>
    <w:p w14:paraId="16B545BC" w14:textId="77777777" w:rsidR="003D6937" w:rsidRDefault="003D6937" w:rsidP="006134E5">
      <w:pPr>
        <w:pStyle w:val="Corpsdetexte"/>
      </w:pPr>
    </w:p>
    <w:p w14:paraId="4340F7C3" w14:textId="77777777" w:rsidR="00515125" w:rsidRDefault="0077160E" w:rsidP="0077160E">
      <w:pPr>
        <w:pStyle w:val="Corpsdetexte"/>
      </w:pPr>
      <w:r>
        <w:t>Conformément à l’</w:t>
      </w:r>
      <w:r w:rsidR="00665743">
        <w:t>article 10.1.3 du CCAG-</w:t>
      </w:r>
      <w:r>
        <w:t>FCS</w:t>
      </w:r>
      <w:r w:rsidR="00B42C15">
        <w:t>,</w:t>
      </w:r>
      <w:r>
        <w:t xml:space="preserve"> les prix du marché comprennent toutes charges fiscales, parafiscales ou autres frappant obligatoirement la prestation, tous les frais afférents aux</w:t>
      </w:r>
      <w:r w:rsidR="00665743">
        <w:t xml:space="preserve"> </w:t>
      </w:r>
      <w:r>
        <w:t>déplacements</w:t>
      </w:r>
      <w:r w:rsidR="008E438C">
        <w:t xml:space="preserve"> ainsi que </w:t>
      </w:r>
      <w:r w:rsidR="00665743">
        <w:t xml:space="preserve">tous les frais afférents au conditionnement, à l’emballage et au transport jusqu’au lieu de livraisons </w:t>
      </w:r>
      <w:r>
        <w:t>des pièces et matériels.</w:t>
      </w:r>
    </w:p>
    <w:p w14:paraId="2E6DB98B" w14:textId="77777777" w:rsidR="00641F33" w:rsidRDefault="00641F33" w:rsidP="0077160E">
      <w:pPr>
        <w:pStyle w:val="Corpsdetexte"/>
      </w:pPr>
    </w:p>
    <w:p w14:paraId="4273D89F" w14:textId="77777777" w:rsidR="00641F33" w:rsidRDefault="00641F33" w:rsidP="00641F33">
      <w:pPr>
        <w:pStyle w:val="Corpsdetexte"/>
      </w:pPr>
      <w:r>
        <w:t>Aucun frais additionnel ne pourra être facturé au pouvoir adjudicateur, notamment au titre :</w:t>
      </w:r>
    </w:p>
    <w:p w14:paraId="714A1E68" w14:textId="77777777" w:rsidR="00641F33" w:rsidRDefault="00641F33" w:rsidP="00EE15AE">
      <w:pPr>
        <w:pStyle w:val="Corpsdetexte"/>
        <w:numPr>
          <w:ilvl w:val="0"/>
          <w:numId w:val="14"/>
        </w:numPr>
      </w:pPr>
      <w:proofErr w:type="gramStart"/>
      <w:r>
        <w:t>de</w:t>
      </w:r>
      <w:proofErr w:type="gramEnd"/>
      <w:r>
        <w:t xml:space="preserve"> seuils minimum de commande, qu’ils soient exprimés en quantité et/ou en valeur ;</w:t>
      </w:r>
    </w:p>
    <w:p w14:paraId="437D6308" w14:textId="77777777" w:rsidR="00665743" w:rsidRDefault="00641F33" w:rsidP="00EE15AE">
      <w:pPr>
        <w:pStyle w:val="Corpsdetexte"/>
        <w:numPr>
          <w:ilvl w:val="0"/>
          <w:numId w:val="14"/>
        </w:numPr>
      </w:pPr>
      <w:proofErr w:type="gramStart"/>
      <w:r>
        <w:t>de</w:t>
      </w:r>
      <w:proofErr w:type="gramEnd"/>
      <w:r>
        <w:t xml:space="preserve"> frais administratifs, tels que les frais de dossier ou les frais d’ouverture de compte.</w:t>
      </w:r>
    </w:p>
    <w:p w14:paraId="3C4D0F6F" w14:textId="77777777" w:rsidR="00641F33" w:rsidRDefault="00641F33" w:rsidP="00641F33">
      <w:pPr>
        <w:pStyle w:val="Corpsdetexte"/>
      </w:pPr>
    </w:p>
    <w:p w14:paraId="7355F3E2" w14:textId="77777777" w:rsidR="00CC0D77" w:rsidRDefault="00FB1303" w:rsidP="0077160E">
      <w:pPr>
        <w:pStyle w:val="Corpsdetexte"/>
      </w:pPr>
      <w:r w:rsidRPr="00BC4195">
        <w:t>La rémunération du titulaire au titre de la maintenance couvre la valeur des pièces ou éléments, outillages ou ingrédients nécessaires, ainsi que les frais de la main-d’œuvre qui leur est affectée, y compris les indemnités de déplacement et les frais. Par dérogation à l’article 10.1.4 du CCAG-FCS, ces éléments sont néanmoins différenciés dans l’annexe financière.</w:t>
      </w:r>
    </w:p>
    <w:p w14:paraId="437A07C8" w14:textId="77777777" w:rsidR="00FB1303" w:rsidRDefault="00FB1303" w:rsidP="0077160E">
      <w:pPr>
        <w:pStyle w:val="Corpsdetexte"/>
      </w:pPr>
    </w:p>
    <w:p w14:paraId="3B89660A" w14:textId="77777777" w:rsidR="00515125" w:rsidRPr="004E4B12" w:rsidRDefault="0073319D" w:rsidP="006134E5">
      <w:pPr>
        <w:pStyle w:val="Titre2"/>
      </w:pPr>
      <w:bookmarkStart w:id="21" w:name="_Toc199152274"/>
      <w:r>
        <w:rPr>
          <w:spacing w:val="-7"/>
        </w:rPr>
        <w:t xml:space="preserve"> </w:t>
      </w:r>
      <w:bookmarkStart w:id="22" w:name="_Toc199757181"/>
      <w:bookmarkEnd w:id="21"/>
      <w:r w:rsidR="00AA1482">
        <w:rPr>
          <w:spacing w:val="-7"/>
        </w:rPr>
        <w:t>Evolution des prix</w:t>
      </w:r>
      <w:bookmarkEnd w:id="22"/>
      <w:r w:rsidR="00AA1482">
        <w:rPr>
          <w:spacing w:val="-7"/>
        </w:rPr>
        <w:t xml:space="preserve"> </w:t>
      </w:r>
    </w:p>
    <w:p w14:paraId="211C5411" w14:textId="77777777" w:rsidR="004E4B12" w:rsidRDefault="004E4B12" w:rsidP="004E4B12">
      <w:r>
        <w:t xml:space="preserve">Par dérogation aux articles 10.1.1 et 10.1.2 du </w:t>
      </w:r>
      <w:r w:rsidR="00580F04">
        <w:t>CCAG-FCS</w:t>
      </w:r>
      <w:r>
        <w:t>, les prix des fournitures faisant l’objet du marché sont des prix révisables à la hausse comme à la baisse.</w:t>
      </w:r>
    </w:p>
    <w:p w14:paraId="56D1E020" w14:textId="77777777" w:rsidR="00580F04" w:rsidRDefault="00580F04" w:rsidP="004E4B12"/>
    <w:p w14:paraId="4C8FFE32" w14:textId="77777777" w:rsidR="004E4B12" w:rsidRDefault="004E4B12" w:rsidP="004E4B12">
      <w:r>
        <w:t>Les prix du marché sont réputés établis sur la base des conditions économiques du mois correspondant à la date limite de remise des offres. Ce mois est appelé "mois zéro" (m0).</w:t>
      </w:r>
    </w:p>
    <w:p w14:paraId="4B17A472" w14:textId="77777777" w:rsidR="0020284F" w:rsidRDefault="0020284F" w:rsidP="004E4B12"/>
    <w:p w14:paraId="650C92E9" w14:textId="77777777" w:rsidR="004E4B12" w:rsidRDefault="004E4B12" w:rsidP="004E4B12">
      <w:r>
        <w:t>L</w:t>
      </w:r>
      <w:r w:rsidR="0020284F">
        <w:t>a révision</w:t>
      </w:r>
      <w:r>
        <w:t xml:space="preserve"> des prix est </w:t>
      </w:r>
      <w:r w:rsidR="00310654">
        <w:t>effectuée</w:t>
      </w:r>
      <w:r>
        <w:t xml:space="preserve"> par application de la formule suivante :</w:t>
      </w:r>
    </w:p>
    <w:p w14:paraId="2E6CEB42" w14:textId="77777777" w:rsidR="00667D4B" w:rsidRPr="00667D4B" w:rsidRDefault="00667D4B" w:rsidP="00667D4B">
      <w:pPr>
        <w:jc w:val="center"/>
        <w:rPr>
          <w:b/>
        </w:rPr>
      </w:pPr>
      <w:r w:rsidRPr="00667D4B">
        <w:rPr>
          <w:b/>
        </w:rPr>
        <w:t>P = Po x (0,15 + 0,65 x ICHT-IME / ICHT-</w:t>
      </w:r>
      <w:proofErr w:type="spellStart"/>
      <w:r w:rsidRPr="00667D4B">
        <w:rPr>
          <w:b/>
        </w:rPr>
        <w:t>IMEo</w:t>
      </w:r>
      <w:proofErr w:type="spellEnd"/>
      <w:r w:rsidRPr="00667D4B">
        <w:rPr>
          <w:b/>
        </w:rPr>
        <w:t xml:space="preserve"> + 0.15 FSD2/ FSD2o)</w:t>
      </w:r>
    </w:p>
    <w:p w14:paraId="238A0B0F" w14:textId="77777777" w:rsidR="00667D4B" w:rsidRDefault="00667D4B" w:rsidP="00667D4B">
      <w:pPr>
        <w:rPr>
          <w:b/>
        </w:rPr>
      </w:pPr>
    </w:p>
    <w:p w14:paraId="01D70E41" w14:textId="77777777" w:rsidR="00667D4B" w:rsidRPr="00667D4B" w:rsidRDefault="00667D4B" w:rsidP="00667D4B">
      <w:r w:rsidRPr="00667D4B">
        <w:t>Dans laquelle :</w:t>
      </w:r>
    </w:p>
    <w:p w14:paraId="324A71E3" w14:textId="77777777" w:rsidR="00667D4B" w:rsidRPr="00667D4B" w:rsidRDefault="00667D4B" w:rsidP="00667D4B">
      <w:r w:rsidRPr="00667D4B">
        <w:t>P = prix révisé</w:t>
      </w:r>
    </w:p>
    <w:p w14:paraId="6CFFD3A0" w14:textId="77777777" w:rsidR="00667D4B" w:rsidRPr="00667D4B" w:rsidRDefault="00667D4B" w:rsidP="00667D4B">
      <w:r w:rsidRPr="00667D4B">
        <w:t>Po= prix de base de l’offre</w:t>
      </w:r>
    </w:p>
    <w:p w14:paraId="2D66A0E1" w14:textId="77777777" w:rsidR="00667D4B" w:rsidRPr="00667D4B" w:rsidRDefault="00667D4B" w:rsidP="00667D4B">
      <w:r w:rsidRPr="00667D4B">
        <w:t>ICHT-IME est la valeur de l’indice du coût horaire du travail industries mécaniques et électriques connu à la date de révision</w:t>
      </w:r>
    </w:p>
    <w:p w14:paraId="5536A60A" w14:textId="77777777" w:rsidR="00667D4B" w:rsidRPr="00667D4B" w:rsidRDefault="00667D4B" w:rsidP="00667D4B">
      <w:r w:rsidRPr="00667D4B">
        <w:t>ICHT-</w:t>
      </w:r>
      <w:proofErr w:type="spellStart"/>
      <w:r w:rsidRPr="00667D4B">
        <w:t>IMEo</w:t>
      </w:r>
      <w:proofErr w:type="spellEnd"/>
      <w:r w:rsidRPr="00667D4B">
        <w:t xml:space="preserve"> est la valeur du même indice connue à la date de remise des prix</w:t>
      </w:r>
    </w:p>
    <w:p w14:paraId="2C8CA05B" w14:textId="77777777" w:rsidR="00667D4B" w:rsidRPr="00667D4B" w:rsidRDefault="00667D4B" w:rsidP="00667D4B">
      <w:r w:rsidRPr="00667D4B">
        <w:t>FSD2 est la valeur de l’indice frais et services divers aux entreprises, connu à la date de révision.</w:t>
      </w:r>
    </w:p>
    <w:p w14:paraId="29F08AEB" w14:textId="77777777" w:rsidR="0020284F" w:rsidRPr="00667D4B" w:rsidRDefault="00667D4B" w:rsidP="00667D4B">
      <w:r w:rsidRPr="00667D4B">
        <w:t>FSD2o est la valeur du même indice connu à la date de remise des prix</w:t>
      </w:r>
    </w:p>
    <w:p w14:paraId="0C0E1445" w14:textId="77777777" w:rsidR="00667D4B" w:rsidRDefault="00667D4B" w:rsidP="00667D4B"/>
    <w:p w14:paraId="132C45B4" w14:textId="77777777" w:rsidR="004E4B12" w:rsidRDefault="004E4B12" w:rsidP="004E4B12">
      <w:r>
        <w:t xml:space="preserve">Par dérogation à l’article 10.2.3 du </w:t>
      </w:r>
      <w:r w:rsidR="0020284F">
        <w:t>CCAG-FCS</w:t>
      </w:r>
      <w:r>
        <w:t>, les arrondis sont traités de la façon suivante :</w:t>
      </w:r>
    </w:p>
    <w:p w14:paraId="247ACB6E" w14:textId="77777777" w:rsidR="004E4B12" w:rsidRDefault="004E4B12" w:rsidP="00EE15AE">
      <w:pPr>
        <w:pStyle w:val="Paragraphedeliste"/>
        <w:numPr>
          <w:ilvl w:val="0"/>
          <w:numId w:val="15"/>
        </w:numPr>
      </w:pPr>
      <w:r>
        <w:t>Si la troisième décimale est comprise entre 0 et 4 (bornes incluses), la quatrième décimale est inchangée (arrondi par défaut)</w:t>
      </w:r>
    </w:p>
    <w:p w14:paraId="15DB07EA" w14:textId="77777777" w:rsidR="004E4B12" w:rsidRDefault="004E4B12" w:rsidP="00EE15AE">
      <w:pPr>
        <w:pStyle w:val="Paragraphedeliste"/>
        <w:numPr>
          <w:ilvl w:val="0"/>
          <w:numId w:val="15"/>
        </w:numPr>
      </w:pPr>
      <w:r>
        <w:t>Si la troisième décimale est comprise entre 5 et 9 (bornes incluses), la quatrième décimale est augmentée d'une unité (arrondi par excès)</w:t>
      </w:r>
    </w:p>
    <w:p w14:paraId="0ECB6464" w14:textId="77777777" w:rsidR="00310654" w:rsidRDefault="00310654" w:rsidP="004E4B12"/>
    <w:p w14:paraId="2BD715A3" w14:textId="77777777" w:rsidR="00310654" w:rsidRDefault="004E4B12" w:rsidP="004E4B12">
      <w:r>
        <w:t>L</w:t>
      </w:r>
      <w:r w:rsidR="00310654">
        <w:t xml:space="preserve">a révision </w:t>
      </w:r>
      <w:r>
        <w:t xml:space="preserve">des prix intervient </w:t>
      </w:r>
      <w:r w:rsidR="00310654">
        <w:t>à la date anniversaire</w:t>
      </w:r>
      <w:r>
        <w:t xml:space="preserve"> du marché. Le premier ajustement des prix ne peut intervenir avant </w:t>
      </w:r>
      <w:r w:rsidR="00310654">
        <w:t>la fin de la première année</w:t>
      </w:r>
      <w:r w:rsidR="00187AD1">
        <w:t xml:space="preserve">. </w:t>
      </w:r>
      <w:r w:rsidR="00310654" w:rsidRPr="00310654">
        <w:t xml:space="preserve">Le titulaire devra communiquer impérativement </w:t>
      </w:r>
      <w:r w:rsidR="00187AD1">
        <w:t>1</w:t>
      </w:r>
      <w:r w:rsidR="00310654" w:rsidRPr="00310654">
        <w:t xml:space="preserve"> mois avant sa mise en vigueur, le nouveau barème, par lettre recommandée avec accusé de récepti</w:t>
      </w:r>
      <w:r w:rsidR="00310654">
        <w:t>on, sous peine de forclusion.</w:t>
      </w:r>
    </w:p>
    <w:p w14:paraId="7565E8BA" w14:textId="77777777" w:rsidR="00310654" w:rsidRDefault="00310654" w:rsidP="004E4B12"/>
    <w:p w14:paraId="619E1198" w14:textId="77777777" w:rsidR="004E4B12" w:rsidRDefault="004E4B12" w:rsidP="004E4B12">
      <w:r>
        <w:t xml:space="preserve">Pour ce faire, le titulaire transmet au pouvoir adjudicateur </w:t>
      </w:r>
      <w:r w:rsidR="00187AD1">
        <w:t>l’annexe 1</w:t>
      </w:r>
      <w:r>
        <w:t xml:space="preserve"> récapitulant les prix correspondant à l’offre de base, les anciens prix ajustés (le cas échéant) et les nouveaux prix avec les pourcentages d’évolution successifs. Ces nouveaux prix sont alors fermes pendant une période de 1 an.</w:t>
      </w:r>
    </w:p>
    <w:p w14:paraId="0815CEF6" w14:textId="77777777" w:rsidR="00187AD1" w:rsidRDefault="00187AD1" w:rsidP="004E4B12"/>
    <w:p w14:paraId="47B16592" w14:textId="77777777" w:rsidR="00187AD1" w:rsidRDefault="00187AD1" w:rsidP="00187AD1">
      <w:r>
        <w:t>En cas d’interruption temporaire de la parution des indices, les derniers indices connus restent applicables le temps que les nouveaux indices paraissent.</w:t>
      </w:r>
    </w:p>
    <w:p w14:paraId="7B926056" w14:textId="77777777" w:rsidR="00187AD1" w:rsidRDefault="00187AD1" w:rsidP="00187AD1"/>
    <w:p w14:paraId="3986BC54" w14:textId="77777777" w:rsidR="00187AD1" w:rsidRDefault="00187AD1" w:rsidP="00187AD1">
      <w:r>
        <w:t>En cas de suppression définitive des indices, les derniers indices connus restent applicables pendant 3 mois. Durant cette période, le titulaire et le pouvoir adjudicateur déterminent d’un commun accord, les nouveaux indices de référence. Dans le cas où le titulaire ainsi et le pouvoir adjudicateur ne parviennent pas à s’entendre sur le choix des nouveaux indices, le marché est alors résilié sans que le titulaire ne puisse prétendre à une quelconque indemnité.</w:t>
      </w:r>
    </w:p>
    <w:p w14:paraId="00F3AA60" w14:textId="77777777" w:rsidR="009F3C0A" w:rsidRDefault="009F3C0A" w:rsidP="006134E5">
      <w:pPr>
        <w:pStyle w:val="Corpsdetexte"/>
      </w:pPr>
    </w:p>
    <w:p w14:paraId="1EDBDFC5" w14:textId="77777777" w:rsidR="00515125" w:rsidRDefault="0073319D" w:rsidP="000140EF">
      <w:pPr>
        <w:pStyle w:val="Titre2"/>
      </w:pPr>
      <w:bookmarkStart w:id="23" w:name="_Toc199757182"/>
      <w:r>
        <w:t>Clause</w:t>
      </w:r>
      <w:r>
        <w:rPr>
          <w:spacing w:val="-2"/>
        </w:rPr>
        <w:t xml:space="preserve"> </w:t>
      </w:r>
      <w:r>
        <w:t>de</w:t>
      </w:r>
      <w:r>
        <w:rPr>
          <w:spacing w:val="-1"/>
        </w:rPr>
        <w:t xml:space="preserve"> </w:t>
      </w:r>
      <w:r>
        <w:rPr>
          <w:spacing w:val="-2"/>
        </w:rPr>
        <w:t>butoir</w:t>
      </w:r>
      <w:bookmarkEnd w:id="23"/>
    </w:p>
    <w:p w14:paraId="74245990" w14:textId="77777777" w:rsidR="00515125" w:rsidRDefault="000140EF" w:rsidP="006134E5">
      <w:pPr>
        <w:pStyle w:val="Corpsdetexte"/>
      </w:pPr>
      <w:r w:rsidRPr="000140EF">
        <w:t xml:space="preserve">La révision annuelle des prix ne pourra entraîner une augmentation supérieure à </w:t>
      </w:r>
      <w:r>
        <w:t>2</w:t>
      </w:r>
      <w:r w:rsidRPr="000140EF">
        <w:t>,0 %</w:t>
      </w:r>
      <w:r>
        <w:t>.</w:t>
      </w:r>
    </w:p>
    <w:p w14:paraId="318CDC37" w14:textId="77777777" w:rsidR="000140EF" w:rsidRDefault="000140EF" w:rsidP="006134E5">
      <w:pPr>
        <w:pStyle w:val="Corpsdetexte"/>
      </w:pPr>
    </w:p>
    <w:p w14:paraId="03E9059F" w14:textId="77777777" w:rsidR="00515125" w:rsidRDefault="0073319D" w:rsidP="000140EF">
      <w:pPr>
        <w:pStyle w:val="Titre2"/>
      </w:pPr>
      <w:bookmarkStart w:id="24" w:name="_Toc199757183"/>
      <w:r>
        <w:t>Clause</w:t>
      </w:r>
      <w:r>
        <w:rPr>
          <w:spacing w:val="-4"/>
        </w:rPr>
        <w:t xml:space="preserve"> </w:t>
      </w:r>
      <w:r>
        <w:t>de</w:t>
      </w:r>
      <w:r>
        <w:rPr>
          <w:spacing w:val="-1"/>
        </w:rPr>
        <w:t xml:space="preserve"> </w:t>
      </w:r>
      <w:r>
        <w:t>sauvegarde</w:t>
      </w:r>
      <w:bookmarkEnd w:id="24"/>
    </w:p>
    <w:p w14:paraId="1D895DDC" w14:textId="77777777" w:rsidR="000140EF" w:rsidRDefault="000140EF" w:rsidP="000140EF">
      <w:pPr>
        <w:pStyle w:val="Paragraphedeliste"/>
        <w:ind w:left="0" w:firstLine="0"/>
      </w:pPr>
      <w:r>
        <w:t>Lorsque l’augmentation des prix dépasse 2,0 %, le pouvoir adjudicateur se réserve le droit, à la date de modification des tarifs, soit :</w:t>
      </w:r>
    </w:p>
    <w:p w14:paraId="39E28422" w14:textId="77777777" w:rsidR="000140EF" w:rsidRDefault="000140EF" w:rsidP="00EE15AE">
      <w:pPr>
        <w:pStyle w:val="Paragraphedeliste"/>
        <w:numPr>
          <w:ilvl w:val="0"/>
          <w:numId w:val="5"/>
        </w:numPr>
      </w:pPr>
      <w:proofErr w:type="gramStart"/>
      <w:r>
        <w:t>de</w:t>
      </w:r>
      <w:proofErr w:type="gramEnd"/>
      <w:r>
        <w:t xml:space="preserve"> résilier sans indemnité la partie non exécutée du marché ;</w:t>
      </w:r>
    </w:p>
    <w:p w14:paraId="41F3E391" w14:textId="77777777" w:rsidR="000140EF" w:rsidRDefault="000140EF" w:rsidP="00EE15AE">
      <w:pPr>
        <w:pStyle w:val="Paragraphedeliste"/>
        <w:numPr>
          <w:ilvl w:val="0"/>
          <w:numId w:val="5"/>
        </w:numPr>
      </w:pPr>
      <w:proofErr w:type="gramStart"/>
      <w:r>
        <w:t>d’accepter</w:t>
      </w:r>
      <w:proofErr w:type="gramEnd"/>
      <w:r>
        <w:t xml:space="preserve"> l’application du nouveau barème. </w:t>
      </w:r>
    </w:p>
    <w:p w14:paraId="446E1C00" w14:textId="77777777" w:rsidR="002370BA" w:rsidRDefault="002370BA" w:rsidP="002370BA"/>
    <w:p w14:paraId="4F34FC2C" w14:textId="77777777" w:rsidR="002370BA" w:rsidRDefault="007A426A" w:rsidP="007A426A">
      <w:pPr>
        <w:pStyle w:val="Titre1"/>
      </w:pPr>
      <w:bookmarkStart w:id="25" w:name="_Toc199757184"/>
      <w:r>
        <w:t>- Sous-traitance</w:t>
      </w:r>
      <w:bookmarkEnd w:id="25"/>
    </w:p>
    <w:p w14:paraId="3EBB0B76" w14:textId="77777777" w:rsidR="007A426A" w:rsidRDefault="007A426A" w:rsidP="007A426A">
      <w:r>
        <w:t xml:space="preserve">Par dérogation à l’article 3.6 du </w:t>
      </w:r>
      <w:r w:rsidR="00D558BF">
        <w:t>CCAG-FCS</w:t>
      </w:r>
      <w:r>
        <w:t>, chaque titulaire peut présenter au pouvoir adjudicateur un ou plusieurs sous-traitants au cours de l’exécution du marché.</w:t>
      </w:r>
    </w:p>
    <w:p w14:paraId="28B381CA" w14:textId="77777777" w:rsidR="00D558BF" w:rsidRDefault="00D558BF" w:rsidP="007A426A"/>
    <w:p w14:paraId="0986E6A5" w14:textId="77777777" w:rsidR="007A426A" w:rsidRDefault="007A426A" w:rsidP="007A426A">
      <w:r>
        <w:t xml:space="preserve">En vue d’obtenir l’acceptation de chaque sous-traitant et l’agrément de leurs conditions de paiement, chaque titulaire fait parvenir au pouvoir adjudicateur les documents </w:t>
      </w:r>
      <w:proofErr w:type="gramStart"/>
      <w:r>
        <w:t>suivants:</w:t>
      </w:r>
      <w:proofErr w:type="gramEnd"/>
    </w:p>
    <w:p w14:paraId="174B0DA1" w14:textId="77777777" w:rsidR="007A426A" w:rsidRDefault="007A426A" w:rsidP="00EE15AE">
      <w:pPr>
        <w:pStyle w:val="Paragraphedeliste"/>
        <w:numPr>
          <w:ilvl w:val="0"/>
          <w:numId w:val="16"/>
        </w:numPr>
      </w:pPr>
      <w:r>
        <w:t>La déclaration de sous-traitance (DC4 modèle avril 2019 ou équivalent) complétée, datée et signée en original par le titulaire, le mandataire en cas de groupement et le sous-traitant</w:t>
      </w:r>
      <w:r w:rsidR="00D558BF">
        <w:t> ;</w:t>
      </w:r>
    </w:p>
    <w:p w14:paraId="35568A1E" w14:textId="77777777" w:rsidR="007A426A" w:rsidRDefault="007A426A" w:rsidP="00EE15AE">
      <w:pPr>
        <w:pStyle w:val="Paragraphedeliste"/>
        <w:numPr>
          <w:ilvl w:val="0"/>
          <w:numId w:val="16"/>
        </w:numPr>
      </w:pPr>
      <w:r>
        <w:t>Un RIB lorsque le montant sous-traité est égal ou supérieur à 600,00 TTC</w:t>
      </w:r>
      <w:r w:rsidR="00D558BF">
        <w:t>.</w:t>
      </w:r>
    </w:p>
    <w:p w14:paraId="53FD7651" w14:textId="77777777" w:rsidR="00D558BF" w:rsidRDefault="00D558BF" w:rsidP="00D558BF">
      <w:pPr>
        <w:pStyle w:val="Paragraphedeliste"/>
        <w:ind w:left="720" w:firstLine="0"/>
      </w:pPr>
    </w:p>
    <w:p w14:paraId="3DB0DDF6" w14:textId="77777777" w:rsidR="007A426A" w:rsidRDefault="007A426A" w:rsidP="007A426A">
      <w:r>
        <w:t>L’acceptation de chaque sous-traitant et l’agrément de leurs conditions de paiement sont constatés par un acte spécial signé par le sous-traitant, le titulaire, le mandataire en cas de groupement et le pouvoir adjudicateur.</w:t>
      </w:r>
    </w:p>
    <w:p w14:paraId="45400CB8" w14:textId="77777777" w:rsidR="00D558BF" w:rsidRDefault="00D558BF" w:rsidP="007A426A"/>
    <w:p w14:paraId="4534CD54" w14:textId="77777777" w:rsidR="007A426A" w:rsidRDefault="007A426A" w:rsidP="007A426A">
      <w:r>
        <w:t>Dès la signature de l'acte spécial constatant l'acceptation du sous-traitant et l'agrément des conditions de paiement, le pouvoir adjudicateur notifie au titulaire et à chacun des sous-traitants concernés l'exemplaire de l'acte spécial qui leur revient. Dès réception de cette notification, le titulaire du marché fait connaître au pouvoir adjudicateur le nom de la personne physique habilitée à représenter le sous-traitant.</w:t>
      </w:r>
    </w:p>
    <w:p w14:paraId="15B5EB3B" w14:textId="77777777" w:rsidR="00D558BF" w:rsidRDefault="00D558BF" w:rsidP="007A426A"/>
    <w:p w14:paraId="7F0DF67E" w14:textId="77777777" w:rsidR="00D77B7E" w:rsidRDefault="007A426A" w:rsidP="007A426A">
      <w:r>
        <w:t>Le titulaire demeure responsable de l’exécution des parties du marché qui sont sous-traitées.</w:t>
      </w:r>
    </w:p>
    <w:p w14:paraId="55B64B97" w14:textId="77777777" w:rsidR="00CC6650" w:rsidRDefault="00CC6650" w:rsidP="007A426A"/>
    <w:p w14:paraId="4D7EB799" w14:textId="77777777" w:rsidR="00CC6650" w:rsidRDefault="009926EF" w:rsidP="009926EF">
      <w:pPr>
        <w:pStyle w:val="Titre1"/>
      </w:pPr>
      <w:bookmarkStart w:id="26" w:name="_Toc199757185"/>
      <w:r>
        <w:t>– Bon de</w:t>
      </w:r>
      <w:r w:rsidR="00D03B7A">
        <w:t xml:space="preserve"> commande</w:t>
      </w:r>
      <w:bookmarkEnd w:id="26"/>
    </w:p>
    <w:p w14:paraId="115636F6" w14:textId="77777777" w:rsidR="00D03B7A" w:rsidRDefault="00B238BB" w:rsidP="00D03B7A">
      <w:r>
        <w:t>L</w:t>
      </w:r>
      <w:r w:rsidR="00D03B7A">
        <w:t xml:space="preserve">e marché s’exécute au moyen de bons de commande. </w:t>
      </w:r>
    </w:p>
    <w:p w14:paraId="33872EB2" w14:textId="77777777" w:rsidR="00D03B7A" w:rsidRDefault="00D03B7A" w:rsidP="00D03B7A"/>
    <w:p w14:paraId="64172666" w14:textId="77777777" w:rsidR="00D03B7A" w:rsidRDefault="00B238BB" w:rsidP="00D03B7A">
      <w:r>
        <w:t>Le pouvoir adjudicateur</w:t>
      </w:r>
      <w:r w:rsidR="00D03B7A">
        <w:t xml:space="preserve"> transmet les bons de commande au titulaire par courriel :</w:t>
      </w:r>
    </w:p>
    <w:p w14:paraId="6728F8AF" w14:textId="77777777" w:rsidR="00D03B7A" w:rsidRDefault="00D03B7A" w:rsidP="00EE15AE">
      <w:pPr>
        <w:pStyle w:val="Paragraphedeliste"/>
        <w:numPr>
          <w:ilvl w:val="0"/>
          <w:numId w:val="17"/>
        </w:numPr>
      </w:pPr>
      <w:r>
        <w:t xml:space="preserve">Maintenance préventive : un bon de </w:t>
      </w:r>
      <w:proofErr w:type="gramStart"/>
      <w:r>
        <w:t>commande annuel</w:t>
      </w:r>
      <w:proofErr w:type="gramEnd"/>
    </w:p>
    <w:p w14:paraId="29D9456A" w14:textId="77777777" w:rsidR="00D03B7A" w:rsidRDefault="00D03B7A" w:rsidP="00EE15AE">
      <w:pPr>
        <w:pStyle w:val="Paragraphedeliste"/>
        <w:numPr>
          <w:ilvl w:val="0"/>
          <w:numId w:val="17"/>
        </w:numPr>
      </w:pPr>
      <w:r>
        <w:t>Maintenance corrective : au fur et à mesure des besoins</w:t>
      </w:r>
    </w:p>
    <w:p w14:paraId="0F48C64F" w14:textId="77777777" w:rsidR="00D03B7A" w:rsidRDefault="00D03B7A" w:rsidP="00EE15AE">
      <w:pPr>
        <w:pStyle w:val="Paragraphedeliste"/>
        <w:numPr>
          <w:ilvl w:val="0"/>
          <w:numId w:val="17"/>
        </w:numPr>
      </w:pPr>
      <w:r>
        <w:t>Acquisition et fournitures : au fur et à mesure des besoins</w:t>
      </w:r>
    </w:p>
    <w:p w14:paraId="75EC6D28" w14:textId="77777777" w:rsidR="00D03B7A" w:rsidRDefault="00D03B7A" w:rsidP="00D03B7A"/>
    <w:p w14:paraId="0A249B09" w14:textId="77777777" w:rsidR="00D03B7A" w:rsidRDefault="00D03B7A" w:rsidP="00D03B7A">
      <w:r>
        <w:t>Chaque bon de commande doit indiquer les informations suivantes :</w:t>
      </w:r>
    </w:p>
    <w:p w14:paraId="395C535B" w14:textId="77777777" w:rsidR="00D03B7A" w:rsidRDefault="00D03B7A" w:rsidP="00EE15AE">
      <w:pPr>
        <w:pStyle w:val="Paragraphedeliste"/>
        <w:numPr>
          <w:ilvl w:val="0"/>
          <w:numId w:val="17"/>
        </w:numPr>
      </w:pPr>
      <w:r>
        <w:t>La dénomination sociale / raison sociale et l’adresse du créancier</w:t>
      </w:r>
    </w:p>
    <w:p w14:paraId="25F68E8C" w14:textId="77777777" w:rsidR="00D03B7A" w:rsidRDefault="00D03B7A" w:rsidP="00EE15AE">
      <w:pPr>
        <w:pStyle w:val="Paragraphedeliste"/>
        <w:numPr>
          <w:ilvl w:val="0"/>
          <w:numId w:val="17"/>
        </w:numPr>
      </w:pPr>
      <w:r>
        <w:t>Le numéro du bon de commande</w:t>
      </w:r>
    </w:p>
    <w:p w14:paraId="7EC74515" w14:textId="77777777" w:rsidR="00D03B7A" w:rsidRDefault="00D03B7A" w:rsidP="00EE15AE">
      <w:pPr>
        <w:pStyle w:val="Paragraphedeliste"/>
        <w:numPr>
          <w:ilvl w:val="0"/>
          <w:numId w:val="17"/>
        </w:numPr>
      </w:pPr>
      <w:r>
        <w:t>La référence du marché</w:t>
      </w:r>
    </w:p>
    <w:p w14:paraId="3DB2279F" w14:textId="77777777" w:rsidR="00D03B7A" w:rsidRDefault="00D03B7A" w:rsidP="00EE15AE">
      <w:pPr>
        <w:pStyle w:val="Paragraphedeliste"/>
        <w:numPr>
          <w:ilvl w:val="0"/>
          <w:numId w:val="17"/>
        </w:numPr>
      </w:pPr>
      <w:r>
        <w:t>La nature des prestations à exécuter</w:t>
      </w:r>
    </w:p>
    <w:p w14:paraId="76A6D54D" w14:textId="77777777" w:rsidR="00D03B7A" w:rsidRDefault="00D03B7A" w:rsidP="00EE15AE">
      <w:pPr>
        <w:pStyle w:val="Paragraphedeliste"/>
        <w:numPr>
          <w:ilvl w:val="0"/>
          <w:numId w:val="17"/>
        </w:numPr>
      </w:pPr>
      <w:r>
        <w:t>Le prix forfaitaire HT de chaque prestation</w:t>
      </w:r>
    </w:p>
    <w:p w14:paraId="7951E34E" w14:textId="77777777" w:rsidR="00D03B7A" w:rsidRDefault="00D03B7A" w:rsidP="00EE15AE">
      <w:pPr>
        <w:pStyle w:val="Paragraphedeliste"/>
        <w:numPr>
          <w:ilvl w:val="0"/>
          <w:numId w:val="17"/>
        </w:numPr>
      </w:pPr>
      <w:r>
        <w:t>Le lieu d’exécution des prestations</w:t>
      </w:r>
    </w:p>
    <w:p w14:paraId="558A1CBF" w14:textId="77777777" w:rsidR="00D03B7A" w:rsidRDefault="00D03B7A" w:rsidP="00EE15AE">
      <w:pPr>
        <w:pStyle w:val="Paragraphedeliste"/>
        <w:numPr>
          <w:ilvl w:val="0"/>
          <w:numId w:val="17"/>
        </w:numPr>
      </w:pPr>
      <w:r>
        <w:t>La date d’exécution des prestations</w:t>
      </w:r>
    </w:p>
    <w:p w14:paraId="2E7DBD81" w14:textId="77777777" w:rsidR="00D03B7A" w:rsidRDefault="00D03B7A" w:rsidP="00EE15AE">
      <w:pPr>
        <w:pStyle w:val="Paragraphedeliste"/>
        <w:numPr>
          <w:ilvl w:val="0"/>
          <w:numId w:val="17"/>
        </w:numPr>
      </w:pPr>
      <w:r>
        <w:t>Le montant HT du bon de commande</w:t>
      </w:r>
    </w:p>
    <w:p w14:paraId="28DBC9D8" w14:textId="77777777" w:rsidR="00D03B7A" w:rsidRDefault="00D03B7A" w:rsidP="00EE15AE">
      <w:pPr>
        <w:pStyle w:val="Paragraphedeliste"/>
        <w:numPr>
          <w:ilvl w:val="0"/>
          <w:numId w:val="17"/>
        </w:numPr>
      </w:pPr>
      <w:r>
        <w:t>Toute référence utile à l’exécution du bon de commande</w:t>
      </w:r>
    </w:p>
    <w:p w14:paraId="12DB1DFE" w14:textId="77777777" w:rsidR="00D03B7A" w:rsidRDefault="00D03B7A" w:rsidP="00D03B7A"/>
    <w:p w14:paraId="7B1A476D" w14:textId="77777777" w:rsidR="00D03B7A" w:rsidRDefault="00787904" w:rsidP="00D03B7A">
      <w:r>
        <w:t>Par dérogation à l’article 3.7 du CCAG-FCS, l</w:t>
      </w:r>
      <w:r w:rsidR="00D03B7A">
        <w:t>orsque que le titulaire estime que les prescriptions d’un bon de commande qui lui est notifié appellent des observations de sa part, il doit les notifier au pouvoir adjudicateur dans un délai de 2 jours calendaires à compter de la date d’envoi du bon de commande, sous peine de forclusion. Le titulaire doit se conformer aux prescriptions de chaque bon de commande, que ceux-ci aient ou non fait l’objet d’observations de sa part.</w:t>
      </w:r>
    </w:p>
    <w:p w14:paraId="3A331C9B" w14:textId="77777777" w:rsidR="00D03B7A" w:rsidRDefault="00D03B7A" w:rsidP="00D03B7A"/>
    <w:p w14:paraId="55DD3176" w14:textId="77777777" w:rsidR="00D03B7A" w:rsidRDefault="00D03B7A" w:rsidP="00D03B7A">
      <w:r>
        <w:t>Les bons de commande peuvent être émis jusqu’au dernier jour de validité du marché.</w:t>
      </w:r>
    </w:p>
    <w:p w14:paraId="21BF5CD4" w14:textId="77777777" w:rsidR="00D81337" w:rsidRDefault="00D81337" w:rsidP="00D03B7A"/>
    <w:p w14:paraId="4558E624" w14:textId="77777777" w:rsidR="009926EF" w:rsidRDefault="009926EF" w:rsidP="009926EF">
      <w:pPr>
        <w:pStyle w:val="Titre1"/>
      </w:pPr>
      <w:bookmarkStart w:id="27" w:name="_Toc199757186"/>
      <w:r>
        <w:t>-  Délai</w:t>
      </w:r>
      <w:bookmarkEnd w:id="27"/>
      <w:r>
        <w:t xml:space="preserve"> </w:t>
      </w:r>
    </w:p>
    <w:p w14:paraId="7E81C499" w14:textId="77777777" w:rsidR="009926EF" w:rsidRPr="009926EF" w:rsidRDefault="009926EF" w:rsidP="00EE15AE">
      <w:pPr>
        <w:pStyle w:val="Titre2"/>
        <w:numPr>
          <w:ilvl w:val="0"/>
          <w:numId w:val="21"/>
        </w:numPr>
      </w:pPr>
      <w:bookmarkStart w:id="28" w:name="_Toc199757187"/>
      <w:r w:rsidRPr="009926EF">
        <w:t>Délais d’exécution des prestations</w:t>
      </w:r>
      <w:bookmarkEnd w:id="28"/>
    </w:p>
    <w:p w14:paraId="53601366" w14:textId="77777777" w:rsidR="009926EF" w:rsidRDefault="00CC2C41" w:rsidP="00D03B7A">
      <w:r>
        <w:t>L</w:t>
      </w:r>
      <w:r w:rsidRPr="00CC2C41">
        <w:t>es délais d’exécution des prestations sont fixés</w:t>
      </w:r>
      <w:r w:rsidR="00536ACB">
        <w:t xml:space="preserve"> dans</w:t>
      </w:r>
      <w:r w:rsidR="009926EF">
        <w:t xml:space="preserve"> le CCTP.</w:t>
      </w:r>
    </w:p>
    <w:p w14:paraId="27D50699" w14:textId="77777777" w:rsidR="00A46E0B" w:rsidRDefault="00A46E0B" w:rsidP="00D03B7A"/>
    <w:p w14:paraId="326AED8E" w14:textId="77777777" w:rsidR="009926EF" w:rsidRDefault="009926EF" w:rsidP="009926EF">
      <w:pPr>
        <w:pStyle w:val="Titre2"/>
      </w:pPr>
      <w:bookmarkStart w:id="29" w:name="_Toc199757188"/>
      <w:r>
        <w:t>Prolongation du délai d’exécution</w:t>
      </w:r>
      <w:bookmarkEnd w:id="29"/>
    </w:p>
    <w:p w14:paraId="4B282F7C" w14:textId="77777777" w:rsidR="009926EF" w:rsidRDefault="009926EF" w:rsidP="009926EF">
      <w:r>
        <w:t xml:space="preserve">En application </w:t>
      </w:r>
      <w:r w:rsidR="00536ACB">
        <w:t xml:space="preserve">de l’article 13.3 </w:t>
      </w:r>
      <w:r>
        <w:t xml:space="preserve">du CCAG-FCS, lorsque le titulaire est dans l'impossibilité de respecter les délais d'exécution, du fait de l’acheteur ou du fait d'un évènement ayant le caractère de force majeure, le pouvoir adjudicateur prolonge le délai d'exécution. </w:t>
      </w:r>
    </w:p>
    <w:p w14:paraId="5FB28C26" w14:textId="77777777" w:rsidR="009926EF" w:rsidRDefault="009926EF" w:rsidP="009926EF"/>
    <w:p w14:paraId="5FB7816B" w14:textId="77777777" w:rsidR="009926EF" w:rsidRDefault="009926EF" w:rsidP="009926EF">
      <w:r>
        <w:t>Pour bénéficier de cette prolongation, le titulaire signale à l’acheteur les causes faisant obstacle à l'exécution du marché dans le délai contractuel. Il dispose, à cet effet, d'un délai de quinze jours à compter de la date à laquelle ces causes sont apparues ou d'un délai courant jusqu'à la fin du marché, dans le cas où le marché arrive à échéance dans un délai inférieur à quinze jours. Il indique, par la même demande, au pouvoir adjudicateur la durée de la prolongation demandée.</w:t>
      </w:r>
    </w:p>
    <w:p w14:paraId="1DECCA21" w14:textId="77777777" w:rsidR="009926EF" w:rsidRDefault="009926EF" w:rsidP="009926EF"/>
    <w:p w14:paraId="201308D1" w14:textId="77777777" w:rsidR="009926EF" w:rsidRDefault="009926EF" w:rsidP="009926EF">
      <w:r>
        <w:t>L’acheteur dispose d'un délai de quinze jours, à compter de la date de réception de la demande du titulaire pour lui notifier sa décision, sous réserve que le marché n'arrive pas à son terme avant la fin de ce délai.</w:t>
      </w:r>
    </w:p>
    <w:p w14:paraId="1545EF94" w14:textId="77777777" w:rsidR="009926EF" w:rsidRDefault="009926EF" w:rsidP="009926EF">
      <w:r>
        <w:t>La demande de prolongation ne peut être refusée, lorsque le retard est dû à l'intervention du prestataire, dans le cadre d'un ordre de réquisition.</w:t>
      </w:r>
    </w:p>
    <w:p w14:paraId="3704B657" w14:textId="77777777" w:rsidR="009926EF" w:rsidRDefault="009926EF" w:rsidP="009926EF"/>
    <w:p w14:paraId="4AD3FC93" w14:textId="77777777" w:rsidR="009926EF" w:rsidRDefault="009926EF" w:rsidP="009926EF">
      <w:r>
        <w:t>Sous réserve que le marché n'ait pas lui-même pour objet de répondre à une situation d'urgence impérieuse résultant de situations imprévisibles, la demande de prolongation ne peut pas davantage être refusée, lorsque le retard est dû à l'intervention du prestataire, dans le cadre d'un marché passé en urgence impérieuse résultant de circonstances imprévisibles.</w:t>
      </w:r>
    </w:p>
    <w:p w14:paraId="418D6C7E" w14:textId="77777777" w:rsidR="009926EF" w:rsidRDefault="009926EF" w:rsidP="009926EF"/>
    <w:p w14:paraId="6987F67C" w14:textId="77777777" w:rsidR="009926EF" w:rsidRDefault="009926EF" w:rsidP="009926EF">
      <w:r>
        <w:t>La durée d'exécution du marché est prolongée de la durée nécessaire à la réalisation des prestations réalisées sur réquisition ou pour les besoins du marché passé en urgence impérieuse.</w:t>
      </w:r>
    </w:p>
    <w:p w14:paraId="2007F5A6" w14:textId="77777777" w:rsidR="005F4EB5" w:rsidRDefault="005F4EB5" w:rsidP="009926EF"/>
    <w:p w14:paraId="6C67ABC8" w14:textId="77777777" w:rsidR="009926EF" w:rsidRDefault="009926EF" w:rsidP="009926EF">
      <w:r>
        <w:t>Aucune demande de prolongation du délai d'exécution ne peut être présentée après l'expiration du délai contractuel d'exécution de la prestation.</w:t>
      </w:r>
    </w:p>
    <w:p w14:paraId="603606A0" w14:textId="77777777" w:rsidR="00E60295" w:rsidRDefault="00E60295" w:rsidP="00D03B7A"/>
    <w:p w14:paraId="13A9026B" w14:textId="77777777" w:rsidR="003B4ABD" w:rsidRDefault="003B4ABD" w:rsidP="003B4ABD">
      <w:pPr>
        <w:pStyle w:val="Titre2"/>
      </w:pPr>
      <w:bookmarkStart w:id="30" w:name="_Toc199757189"/>
      <w:r>
        <w:t>Sursis d’exécution</w:t>
      </w:r>
      <w:bookmarkEnd w:id="30"/>
    </w:p>
    <w:p w14:paraId="55CE71A0" w14:textId="77777777" w:rsidR="003B4ABD" w:rsidRDefault="003B4ABD" w:rsidP="003B4ABD">
      <w:r>
        <w:t xml:space="preserve">Un sursis d’exécution des prestations peut être accordé au titulaire par le pouvoir adjudicateur dans les conditions définies </w:t>
      </w:r>
      <w:r w:rsidR="004072A6">
        <w:t>à</w:t>
      </w:r>
      <w:r>
        <w:t xml:space="preserve"> </w:t>
      </w:r>
      <w:r w:rsidR="004072A6">
        <w:t>l’</w:t>
      </w:r>
      <w:r>
        <w:t>arti</w:t>
      </w:r>
      <w:r w:rsidR="004072A6">
        <w:t>cle</w:t>
      </w:r>
      <w:r>
        <w:t xml:space="preserve"> 21.5 du CCAG-FCS.</w:t>
      </w:r>
    </w:p>
    <w:p w14:paraId="6BE9EE26" w14:textId="77777777" w:rsidR="003B4ABD" w:rsidRDefault="003B4ABD" w:rsidP="00D03B7A"/>
    <w:p w14:paraId="08621EA5" w14:textId="77777777" w:rsidR="00536ACB" w:rsidRDefault="00536ACB" w:rsidP="00536ACB">
      <w:pPr>
        <w:pStyle w:val="Titre2"/>
      </w:pPr>
      <w:bookmarkStart w:id="31" w:name="_Toc199757190"/>
      <w:r>
        <w:t>Délais de livraison</w:t>
      </w:r>
      <w:bookmarkEnd w:id="31"/>
    </w:p>
    <w:p w14:paraId="373E56B7" w14:textId="77777777" w:rsidR="00536ACB" w:rsidRDefault="00536ACB" w:rsidP="00D03B7A">
      <w:r w:rsidRPr="00BC4195">
        <w:t xml:space="preserve">Par dérogation à l’article 13.1 du cahier des CCAG-FCS, les délais maximums de livraison des fournitures sont de </w:t>
      </w:r>
      <w:r w:rsidR="00095E36" w:rsidRPr="00BC4195">
        <w:t>10</w:t>
      </w:r>
      <w:r w:rsidRPr="00BC4195">
        <w:t xml:space="preserve"> jours calendaires à partir de la date d’envoi du </w:t>
      </w:r>
      <w:r w:rsidR="007C7CB4" w:rsidRPr="00BC4195">
        <w:t>bon de commande. Ce délai peut être</w:t>
      </w:r>
      <w:r w:rsidRPr="00BC4195">
        <w:t xml:space="preserve"> ramené à </w:t>
      </w:r>
      <w:r w:rsidR="00095E36" w:rsidRPr="00BC4195">
        <w:t>5</w:t>
      </w:r>
      <w:r w:rsidRPr="00BC4195">
        <w:t xml:space="preserve"> jours ouvrés maximum en cas d’urgence.</w:t>
      </w:r>
    </w:p>
    <w:p w14:paraId="6D917BDA" w14:textId="77777777" w:rsidR="00536ACB" w:rsidRDefault="00536ACB" w:rsidP="00D03B7A"/>
    <w:p w14:paraId="01493E14" w14:textId="77777777" w:rsidR="009926EF" w:rsidRDefault="009926EF" w:rsidP="009926EF">
      <w:pPr>
        <w:pStyle w:val="Titre1"/>
      </w:pPr>
      <w:bookmarkStart w:id="32" w:name="_Toc199757191"/>
      <w:r>
        <w:t>- Conditions d’exécution du marché</w:t>
      </w:r>
      <w:bookmarkEnd w:id="32"/>
    </w:p>
    <w:p w14:paraId="71DF3DAF" w14:textId="77777777" w:rsidR="009926EF" w:rsidRDefault="009926EF" w:rsidP="009926EF">
      <w:r>
        <w:t>Les prestations doivent répondre durant toute la durée du marché, aux stipulations du présent cahier des clauses administratives particulières et du cahier des clauses techniques particulières.</w:t>
      </w:r>
    </w:p>
    <w:p w14:paraId="1C4E5A2A" w14:textId="77777777" w:rsidR="00CC2C41" w:rsidRDefault="00CC2C41" w:rsidP="009926EF"/>
    <w:p w14:paraId="04E5B861" w14:textId="77777777" w:rsidR="00CC2C41" w:rsidRDefault="00CC2C41" w:rsidP="00EE15AE">
      <w:pPr>
        <w:pStyle w:val="Titre2"/>
        <w:numPr>
          <w:ilvl w:val="0"/>
          <w:numId w:val="22"/>
        </w:numPr>
      </w:pPr>
      <w:bookmarkStart w:id="33" w:name="_Toc199757192"/>
      <w:r>
        <w:t>Livraison</w:t>
      </w:r>
      <w:bookmarkEnd w:id="33"/>
    </w:p>
    <w:p w14:paraId="7BDF20C6" w14:textId="77777777" w:rsidR="005B4A37" w:rsidRDefault="005B4A37" w:rsidP="005B4A37">
      <w:r>
        <w:t>Chaque livraison doit être accompagnée d’un bon de livraison.</w:t>
      </w:r>
    </w:p>
    <w:p w14:paraId="39F94D55" w14:textId="77777777" w:rsidR="005B4A37" w:rsidRDefault="005B4A37" w:rsidP="005B4A37"/>
    <w:p w14:paraId="2C188408" w14:textId="77777777" w:rsidR="005B4A37" w:rsidRDefault="005B4A37" w:rsidP="005B4A37">
      <w:r>
        <w:t>Ces bons de livraison doivent comporter au minimum les renseignements suivants :</w:t>
      </w:r>
    </w:p>
    <w:p w14:paraId="438DEBB1" w14:textId="77777777" w:rsidR="005B4A37" w:rsidRDefault="005B4A37" w:rsidP="00EE15AE">
      <w:pPr>
        <w:pStyle w:val="Paragraphedeliste"/>
        <w:numPr>
          <w:ilvl w:val="0"/>
          <w:numId w:val="18"/>
        </w:numPr>
      </w:pPr>
      <w:r>
        <w:t>L’identification du titulaire</w:t>
      </w:r>
    </w:p>
    <w:p w14:paraId="3697B566" w14:textId="77777777" w:rsidR="005B4A37" w:rsidRDefault="005B4A37" w:rsidP="00EE15AE">
      <w:pPr>
        <w:pStyle w:val="Paragraphedeliste"/>
        <w:numPr>
          <w:ilvl w:val="0"/>
          <w:numId w:val="18"/>
        </w:numPr>
      </w:pPr>
      <w:r>
        <w:t>La date de livraison</w:t>
      </w:r>
    </w:p>
    <w:p w14:paraId="7516EA8F" w14:textId="77777777" w:rsidR="005B4A37" w:rsidRDefault="005B4A37" w:rsidP="00EE15AE">
      <w:pPr>
        <w:pStyle w:val="Paragraphedeliste"/>
        <w:numPr>
          <w:ilvl w:val="0"/>
          <w:numId w:val="18"/>
        </w:numPr>
      </w:pPr>
      <w:r>
        <w:t>Le lieu de la livraison</w:t>
      </w:r>
    </w:p>
    <w:p w14:paraId="0B316E5B" w14:textId="77777777" w:rsidR="005B4A37" w:rsidRDefault="005B4A37" w:rsidP="00EE15AE">
      <w:pPr>
        <w:pStyle w:val="Paragraphedeliste"/>
        <w:numPr>
          <w:ilvl w:val="0"/>
          <w:numId w:val="18"/>
        </w:numPr>
      </w:pPr>
      <w:r>
        <w:t>La référence de la commande</w:t>
      </w:r>
    </w:p>
    <w:p w14:paraId="02635D06" w14:textId="77777777" w:rsidR="005B4A37" w:rsidRDefault="005B4A37" w:rsidP="00EE15AE">
      <w:pPr>
        <w:pStyle w:val="Paragraphedeliste"/>
        <w:numPr>
          <w:ilvl w:val="0"/>
          <w:numId w:val="18"/>
        </w:numPr>
      </w:pPr>
      <w:r>
        <w:t>La nature des fournitures livrées (qualification, provenance, calibre, numéro du ou des lots de fabrication…)</w:t>
      </w:r>
    </w:p>
    <w:p w14:paraId="38F458FE" w14:textId="77777777" w:rsidR="005B4A37" w:rsidRDefault="005B4A37" w:rsidP="00EE15AE">
      <w:pPr>
        <w:pStyle w:val="Paragraphedeliste"/>
        <w:numPr>
          <w:ilvl w:val="0"/>
          <w:numId w:val="18"/>
        </w:numPr>
      </w:pPr>
      <w:r>
        <w:t>Les quantités livrées (poids brut, poids net, nombre de colis…)</w:t>
      </w:r>
    </w:p>
    <w:p w14:paraId="1106C964" w14:textId="77777777" w:rsidR="005B4A37" w:rsidRDefault="005B4A37" w:rsidP="00EE15AE">
      <w:pPr>
        <w:pStyle w:val="Paragraphedeliste"/>
        <w:numPr>
          <w:ilvl w:val="0"/>
          <w:numId w:val="18"/>
        </w:numPr>
      </w:pPr>
      <w:r>
        <w:t>Les prix unitaires HT et TTC</w:t>
      </w:r>
    </w:p>
    <w:p w14:paraId="4C68C5E3" w14:textId="77777777" w:rsidR="005B4A37" w:rsidRDefault="005B4A37" w:rsidP="00EE15AE">
      <w:pPr>
        <w:pStyle w:val="Paragraphedeliste"/>
        <w:numPr>
          <w:ilvl w:val="0"/>
          <w:numId w:val="18"/>
        </w:numPr>
      </w:pPr>
      <w:r>
        <w:t>Le montant total HT et TTC</w:t>
      </w:r>
    </w:p>
    <w:p w14:paraId="6A7C7705" w14:textId="77777777" w:rsidR="005B4A37" w:rsidRDefault="005B4A37" w:rsidP="005B4A37">
      <w:pPr>
        <w:pStyle w:val="Titre2"/>
        <w:numPr>
          <w:ilvl w:val="0"/>
          <w:numId w:val="0"/>
        </w:numPr>
      </w:pPr>
    </w:p>
    <w:p w14:paraId="43EEE7B0" w14:textId="77777777" w:rsidR="005B4A37" w:rsidRDefault="005B4A37" w:rsidP="005B4A37">
      <w:pPr>
        <w:pStyle w:val="Titre2"/>
      </w:pPr>
      <w:r>
        <w:t xml:space="preserve"> </w:t>
      </w:r>
      <w:bookmarkStart w:id="34" w:name="_Toc199757193"/>
      <w:r>
        <w:t>Lieu de livraison</w:t>
      </w:r>
      <w:bookmarkEnd w:id="34"/>
    </w:p>
    <w:p w14:paraId="3F3B21DB" w14:textId="77777777" w:rsidR="005B4A37" w:rsidRPr="00652C5C" w:rsidRDefault="005B4A37" w:rsidP="005B4A37">
      <w:r w:rsidRPr="00652C5C">
        <w:t>Les fournitures doivent être déchargées par le transporteur à l’adresse indiquée ci-dessous :</w:t>
      </w:r>
    </w:p>
    <w:p w14:paraId="5A8E9D02" w14:textId="77777777" w:rsidR="005B4A37" w:rsidRPr="00BC4195" w:rsidRDefault="005B4A37" w:rsidP="005B4A37">
      <w:pPr>
        <w:jc w:val="center"/>
        <w:rPr>
          <w:b/>
        </w:rPr>
      </w:pPr>
      <w:r w:rsidRPr="00BC4195">
        <w:rPr>
          <w:b/>
        </w:rPr>
        <w:t>Centre Hospitalier de l’Agglomération Montargoise</w:t>
      </w:r>
    </w:p>
    <w:p w14:paraId="2C2A3663" w14:textId="77777777" w:rsidR="005B4A37" w:rsidRPr="00BC4195" w:rsidRDefault="005B4A37" w:rsidP="005B4A37">
      <w:pPr>
        <w:jc w:val="center"/>
        <w:rPr>
          <w:b/>
        </w:rPr>
      </w:pPr>
      <w:r w:rsidRPr="00BC4195">
        <w:rPr>
          <w:b/>
        </w:rPr>
        <w:t>Direction du Patrimoine, des Travaux et de la Sécurité Incendie (DPTSI)</w:t>
      </w:r>
    </w:p>
    <w:p w14:paraId="6A753394" w14:textId="77777777" w:rsidR="005B4A37" w:rsidRPr="00BC4195" w:rsidRDefault="005B4A37" w:rsidP="005B4A37">
      <w:pPr>
        <w:jc w:val="center"/>
      </w:pPr>
      <w:r w:rsidRPr="00BC4195">
        <w:t xml:space="preserve">658 rue des </w:t>
      </w:r>
      <w:proofErr w:type="spellStart"/>
      <w:r w:rsidRPr="00BC4195">
        <w:t>Bourgoins</w:t>
      </w:r>
      <w:proofErr w:type="spellEnd"/>
    </w:p>
    <w:p w14:paraId="2D4896C6" w14:textId="77777777" w:rsidR="005B4A37" w:rsidRPr="00BC4195" w:rsidRDefault="005B4A37" w:rsidP="005B4A37">
      <w:pPr>
        <w:jc w:val="center"/>
      </w:pPr>
      <w:r w:rsidRPr="00BC4195">
        <w:t>45200 AMILLY</w:t>
      </w:r>
    </w:p>
    <w:p w14:paraId="54CCF3E2" w14:textId="77777777" w:rsidR="009C006D" w:rsidRPr="00BC4195" w:rsidRDefault="009C006D" w:rsidP="007A426A"/>
    <w:p w14:paraId="55B509A8" w14:textId="77777777" w:rsidR="005B4A37" w:rsidRPr="00BC4195" w:rsidRDefault="009C006D" w:rsidP="007A426A">
      <w:r w:rsidRPr="00BC4195">
        <w:t>Toute livraison égarée du fait du non-respect du lieu de livraison sera à la charge du titulaire du marché et ne pourra pas être facturée à la personne publique.</w:t>
      </w:r>
    </w:p>
    <w:p w14:paraId="1D4042BB" w14:textId="77777777" w:rsidR="00D90EED" w:rsidRPr="00BC4195" w:rsidRDefault="00D90EED" w:rsidP="007A426A"/>
    <w:p w14:paraId="454CCB76" w14:textId="77777777" w:rsidR="00D90EED" w:rsidRPr="00BC4195" w:rsidRDefault="00D90EED" w:rsidP="00D90EED">
      <w:pPr>
        <w:pStyle w:val="Titre2"/>
      </w:pPr>
      <w:bookmarkStart w:id="35" w:name="_Toc199757194"/>
      <w:r w:rsidRPr="00BC4195">
        <w:t>Horaire de livraison</w:t>
      </w:r>
      <w:bookmarkEnd w:id="35"/>
    </w:p>
    <w:p w14:paraId="2E264B4E" w14:textId="77777777" w:rsidR="00D90EED" w:rsidRPr="00BC4195" w:rsidRDefault="00D90EED" w:rsidP="00D90EED">
      <w:pPr>
        <w:rPr>
          <w:rFonts w:asciiTheme="minorHAnsi" w:hAnsiTheme="minorHAnsi" w:cstheme="minorHAnsi"/>
          <w:sz w:val="20"/>
          <w:szCs w:val="20"/>
        </w:rPr>
      </w:pPr>
      <w:r w:rsidRPr="00BC4195">
        <w:rPr>
          <w:rFonts w:asciiTheme="minorHAnsi" w:hAnsiTheme="minorHAnsi" w:cstheme="minorHAnsi"/>
          <w:sz w:val="20"/>
          <w:szCs w:val="20"/>
        </w:rPr>
        <w:t>Les livraisons faisant l’objet du présent marché doivent être réalisées pendant les jours ouvrés et heures ouvrées.</w:t>
      </w:r>
    </w:p>
    <w:p w14:paraId="0E23B639" w14:textId="77777777" w:rsidR="00D90EED" w:rsidRPr="00BC4195" w:rsidRDefault="00D90EED" w:rsidP="00D90EED">
      <w:pPr>
        <w:rPr>
          <w:rFonts w:asciiTheme="minorHAnsi" w:hAnsiTheme="minorHAnsi" w:cstheme="minorHAnsi"/>
          <w:sz w:val="20"/>
          <w:szCs w:val="20"/>
        </w:rPr>
      </w:pPr>
    </w:p>
    <w:p w14:paraId="0B1255BE" w14:textId="77777777" w:rsidR="00D90EED" w:rsidRPr="00BC4195" w:rsidRDefault="00D90EED" w:rsidP="00D90EED">
      <w:pPr>
        <w:rPr>
          <w:rFonts w:asciiTheme="minorHAnsi" w:hAnsiTheme="minorHAnsi" w:cstheme="minorHAnsi"/>
          <w:sz w:val="20"/>
          <w:szCs w:val="20"/>
        </w:rPr>
      </w:pPr>
      <w:r w:rsidRPr="00BC4195">
        <w:rPr>
          <w:rFonts w:asciiTheme="minorHAnsi" w:hAnsiTheme="minorHAnsi" w:cstheme="minorHAnsi"/>
          <w:sz w:val="20"/>
          <w:szCs w:val="20"/>
        </w:rPr>
        <w:t>L’attention du titulaire est attirée sur son obligation de répondre aux commandes qui lui sont adressées, y compris pendant les périodes de congés.</w:t>
      </w:r>
    </w:p>
    <w:p w14:paraId="597013DE" w14:textId="77777777" w:rsidR="00D90EED" w:rsidRPr="00BC4195" w:rsidRDefault="00D90EED" w:rsidP="00D90EED">
      <w:pPr>
        <w:rPr>
          <w:rFonts w:asciiTheme="minorHAnsi" w:hAnsiTheme="minorHAnsi" w:cstheme="minorHAnsi"/>
          <w:sz w:val="20"/>
          <w:szCs w:val="20"/>
        </w:rPr>
      </w:pPr>
    </w:p>
    <w:p w14:paraId="3BB70E2E" w14:textId="77777777" w:rsidR="00D90EED" w:rsidRPr="00BC4195" w:rsidRDefault="00D90EED" w:rsidP="00D90EED">
      <w:pPr>
        <w:rPr>
          <w:rFonts w:asciiTheme="minorHAnsi" w:hAnsiTheme="minorHAnsi" w:cstheme="minorHAnsi"/>
          <w:sz w:val="20"/>
          <w:szCs w:val="20"/>
        </w:rPr>
      </w:pPr>
      <w:r w:rsidRPr="00BC4195">
        <w:rPr>
          <w:rFonts w:asciiTheme="minorHAnsi" w:hAnsiTheme="minorHAnsi" w:cstheme="minorHAnsi"/>
          <w:sz w:val="20"/>
          <w:szCs w:val="20"/>
        </w:rPr>
        <w:t>Les horaires d’ouverture de la DPTSI du CH de l’Agglomération Montargoise sont les suivants :</w:t>
      </w:r>
    </w:p>
    <w:p w14:paraId="78A7CF14" w14:textId="77777777" w:rsidR="00D90EED" w:rsidRPr="00B10DEE" w:rsidRDefault="00D90EED" w:rsidP="00D90EED">
      <w:pPr>
        <w:jc w:val="center"/>
        <w:rPr>
          <w:rFonts w:asciiTheme="minorHAnsi" w:hAnsiTheme="minorHAnsi" w:cstheme="minorHAnsi"/>
          <w:b/>
          <w:color w:val="FF0000"/>
          <w:sz w:val="20"/>
          <w:szCs w:val="20"/>
        </w:rPr>
      </w:pPr>
      <w:r w:rsidRPr="00BC4195">
        <w:rPr>
          <w:rFonts w:asciiTheme="minorHAnsi" w:hAnsiTheme="minorHAnsi" w:cstheme="minorHAnsi"/>
          <w:b/>
          <w:sz w:val="20"/>
          <w:szCs w:val="20"/>
        </w:rPr>
        <w:t>Du lundi au vendredi de 8h00 à 12h 00 et de 13h00 à 16h00</w:t>
      </w:r>
    </w:p>
    <w:p w14:paraId="58C02056" w14:textId="77777777" w:rsidR="00D90EED" w:rsidRDefault="00D90EED" w:rsidP="007A426A"/>
    <w:p w14:paraId="5DA556A3" w14:textId="77777777" w:rsidR="009C006D" w:rsidRDefault="009C006D" w:rsidP="009C006D">
      <w:pPr>
        <w:pStyle w:val="Titre2"/>
      </w:pPr>
      <w:bookmarkStart w:id="36" w:name="_Toc199757195"/>
      <w:r>
        <w:t>Transport</w:t>
      </w:r>
      <w:bookmarkEnd w:id="36"/>
    </w:p>
    <w:p w14:paraId="2AF98B6D" w14:textId="77777777" w:rsidR="009C006D" w:rsidRDefault="009C006D" w:rsidP="009C006D">
      <w:r>
        <w:t>Le titulaire est responsable du mode de transport de ses produits dans les conditions prévues à l’article 20.3 du CCAG-FCS.</w:t>
      </w:r>
    </w:p>
    <w:p w14:paraId="426690C4" w14:textId="77777777" w:rsidR="009C006D" w:rsidRDefault="009C006D" w:rsidP="009C006D"/>
    <w:p w14:paraId="73CC8392" w14:textId="77777777" w:rsidR="009C006D" w:rsidRDefault="009C006D" w:rsidP="009C006D">
      <w:r>
        <w:t>Le titulaire est responsable des dégradations de toute nature, qu’elles soient occasionnées d’une façon quelconque par la faute des transporteurs ou de leur personnel.</w:t>
      </w:r>
    </w:p>
    <w:p w14:paraId="07E0661D" w14:textId="77777777" w:rsidR="009C006D" w:rsidRDefault="009C006D" w:rsidP="007A426A"/>
    <w:p w14:paraId="46BA1391" w14:textId="77777777" w:rsidR="00A808E4" w:rsidRDefault="00A808E4" w:rsidP="00A808E4">
      <w:pPr>
        <w:pStyle w:val="Titre1"/>
      </w:pPr>
      <w:bookmarkStart w:id="37" w:name="_Toc199757196"/>
      <w:r>
        <w:t>– Opérations de vérification</w:t>
      </w:r>
      <w:bookmarkEnd w:id="37"/>
    </w:p>
    <w:p w14:paraId="6B8D81E2" w14:textId="77777777" w:rsidR="00A808E4" w:rsidRDefault="00A808E4" w:rsidP="00EE15AE">
      <w:pPr>
        <w:pStyle w:val="Titre2"/>
        <w:numPr>
          <w:ilvl w:val="0"/>
          <w:numId w:val="23"/>
        </w:numPr>
      </w:pPr>
      <w:bookmarkStart w:id="38" w:name="_Toc199757197"/>
      <w:r>
        <w:t>Opérations de vérification</w:t>
      </w:r>
      <w:bookmarkEnd w:id="38"/>
    </w:p>
    <w:p w14:paraId="2EBC9DA2" w14:textId="77777777" w:rsidR="00A808E4" w:rsidRDefault="00A808E4" w:rsidP="00A808E4">
      <w:r>
        <w:t>Par dérogation à l’article 28 du CCAG-FCS, le pouvoir adjudicateur effectuera, dès réception des fournitures, les opérations de vérification quantitative et qualitative qui devront intervenir avant tout règlement.</w:t>
      </w:r>
    </w:p>
    <w:p w14:paraId="14F8244C" w14:textId="77777777" w:rsidR="00A808E4" w:rsidRDefault="00A808E4" w:rsidP="00A808E4"/>
    <w:p w14:paraId="0E95464A" w14:textId="77777777" w:rsidR="00A808E4" w:rsidRDefault="00A808E4" w:rsidP="00A808E4">
      <w:r>
        <w:t>À l’issue des opérations de vérification quantitative, si la quantité fournie n’est pas conforme à la commande, le titulaire s’engage à reprendre l’excédent fourni ou compléter la livraison dans un délai maximum de 5 jours ouvrés à compter de la réception de la demande écrite du pouvoir adjudicateur par courriel. À défaut, des pénalités seront appliquées.</w:t>
      </w:r>
    </w:p>
    <w:p w14:paraId="0FB62DB9" w14:textId="77777777" w:rsidR="00A808E4" w:rsidRDefault="00A808E4" w:rsidP="00A808E4"/>
    <w:p w14:paraId="5B04C575" w14:textId="77777777" w:rsidR="00A808E4" w:rsidRDefault="00A808E4" w:rsidP="00A808E4">
      <w:r>
        <w:t>Au cours des opérations de vérifications qualitatives, l</w:t>
      </w:r>
      <w:r w:rsidR="004F6BFA">
        <w:t>e pouvoir adjudicateur</w:t>
      </w:r>
      <w:r>
        <w:t xml:space="preserve"> s’assure que le matériel est en parfait état et prêt à l’emploi. Il s’assure notamment qu’il n’est pas abîmé (rayure, cassé,).</w:t>
      </w:r>
    </w:p>
    <w:p w14:paraId="6117FCA2" w14:textId="77777777" w:rsidR="001642C1" w:rsidRDefault="001642C1" w:rsidP="00A808E4"/>
    <w:p w14:paraId="7043B89A" w14:textId="77777777" w:rsidR="00A808E4" w:rsidRDefault="00A808E4" w:rsidP="00A808E4">
      <w:r>
        <w:t>À l’issue des opérations de vérification quantitative et qualitative, l</w:t>
      </w:r>
      <w:r w:rsidR="004F6BFA">
        <w:t xml:space="preserve">e pouvoir adjudicateur </w:t>
      </w:r>
      <w:r>
        <w:t>prend une décision d’admission, d’ajournement, de réfaction ou de rejet.</w:t>
      </w:r>
    </w:p>
    <w:p w14:paraId="710DDF68" w14:textId="77777777" w:rsidR="00A808E4" w:rsidRDefault="00A808E4" w:rsidP="007A426A"/>
    <w:p w14:paraId="3C40958A" w14:textId="77777777" w:rsidR="00A808E4" w:rsidRDefault="004F6BFA" w:rsidP="004F6BFA">
      <w:pPr>
        <w:pStyle w:val="Titre2"/>
      </w:pPr>
      <w:bookmarkStart w:id="39" w:name="_Toc199757198"/>
      <w:r>
        <w:t>Opérations d’admission, d’ajournement, de réfaction et de rejet</w:t>
      </w:r>
      <w:bookmarkEnd w:id="39"/>
    </w:p>
    <w:p w14:paraId="14B5933F" w14:textId="77777777" w:rsidR="004F6BFA" w:rsidRDefault="00F609E5" w:rsidP="00F20391">
      <w:r w:rsidRPr="00F609E5">
        <w:t xml:space="preserve">A l'issue des opérations de vérification, le pouvoir adjudicateur prend sa décision dans les conditions prévues aux articles </w:t>
      </w:r>
      <w:r w:rsidR="00E211C7" w:rsidRPr="00E211C7">
        <w:t xml:space="preserve">30.1 à 30.5 </w:t>
      </w:r>
      <w:r w:rsidRPr="00F609E5">
        <w:t>du CCAG-FCS</w:t>
      </w:r>
      <w:r>
        <w:t>.</w:t>
      </w:r>
    </w:p>
    <w:p w14:paraId="14DE8FA3" w14:textId="77777777" w:rsidR="00B42295" w:rsidRDefault="00B42295" w:rsidP="004F6BFA">
      <w:pPr>
        <w:pStyle w:val="Titre2"/>
        <w:numPr>
          <w:ilvl w:val="0"/>
          <w:numId w:val="0"/>
        </w:numPr>
        <w:rPr>
          <w:rFonts w:ascii="Calibri" w:eastAsia="Calibri" w:hAnsi="Calibri" w:cs="Calibri"/>
          <w:b w:val="0"/>
          <w:bCs w:val="0"/>
          <w:color w:val="auto"/>
          <w:sz w:val="22"/>
          <w:szCs w:val="22"/>
        </w:rPr>
      </w:pPr>
    </w:p>
    <w:p w14:paraId="39391916" w14:textId="77777777" w:rsidR="00B42295" w:rsidRPr="00B42295" w:rsidRDefault="00B42295" w:rsidP="00B42295">
      <w:pPr>
        <w:pStyle w:val="Titre1"/>
        <w:rPr>
          <w:rFonts w:ascii="Calibri" w:eastAsia="Calibri" w:hAnsi="Calibri" w:cs="Calibri"/>
          <w:color w:val="auto"/>
          <w:sz w:val="22"/>
          <w:szCs w:val="22"/>
        </w:rPr>
      </w:pPr>
      <w:bookmarkStart w:id="40" w:name="_Toc199757199"/>
      <w:r>
        <w:t>Garantie du matériel</w:t>
      </w:r>
      <w:bookmarkEnd w:id="40"/>
    </w:p>
    <w:p w14:paraId="5E8435A9" w14:textId="77777777" w:rsidR="00B42295" w:rsidRDefault="00B42295" w:rsidP="00B42295">
      <w:r>
        <w:t xml:space="preserve">Les </w:t>
      </w:r>
      <w:r w:rsidR="0091546B">
        <w:t>fournitures</w:t>
      </w:r>
      <w:r>
        <w:t>, objet du marché, sont soumis</w:t>
      </w:r>
      <w:r w:rsidR="0091546B">
        <w:t>es</w:t>
      </w:r>
      <w:r>
        <w:t xml:space="preserve"> à la garantie du fabricant. Dans ce cas, il appartient au titulaire d’assister le pouvoir adjudicateur dans la mise en jeu des garanties en vigueur. </w:t>
      </w:r>
    </w:p>
    <w:p w14:paraId="110B77FA" w14:textId="77777777" w:rsidR="00B42295" w:rsidRDefault="00B42295" w:rsidP="00B42295"/>
    <w:p w14:paraId="000674A9" w14:textId="77777777" w:rsidR="00B42295" w:rsidRDefault="00B42295" w:rsidP="00B42295">
      <w:pPr>
        <w:rPr>
          <w:b/>
          <w:bCs/>
        </w:rPr>
      </w:pPr>
      <w:r>
        <w:rPr>
          <w:b/>
          <w:bCs/>
        </w:rPr>
        <w:t xml:space="preserve">Pour tout remplacement de pièce ou d’équipement, le titulaire doit porter sur le bon d’attachement la durée de la garantie applicable. </w:t>
      </w:r>
    </w:p>
    <w:p w14:paraId="12B62BC6" w14:textId="77777777" w:rsidR="00B42295" w:rsidRDefault="00B42295" w:rsidP="00B42295"/>
    <w:p w14:paraId="71B9FD21" w14:textId="77777777" w:rsidR="00B42295" w:rsidRDefault="00B42295" w:rsidP="00B42295">
      <w:pPr>
        <w:rPr>
          <w:b/>
          <w:bCs/>
        </w:rPr>
      </w:pPr>
      <w:r>
        <w:rPr>
          <w:b/>
          <w:bCs/>
        </w:rPr>
        <w:t>Cette durée est au minimum d’un an, elle peut être plus long</w:t>
      </w:r>
      <w:r w:rsidR="0091546B">
        <w:rPr>
          <w:b/>
          <w:bCs/>
        </w:rPr>
        <w:t>ue</w:t>
      </w:r>
      <w:r>
        <w:rPr>
          <w:b/>
          <w:bCs/>
        </w:rPr>
        <w:t xml:space="preserve"> selon les conditions commerciales du fournisseur. </w:t>
      </w:r>
    </w:p>
    <w:p w14:paraId="0730DD50" w14:textId="77777777" w:rsidR="0091546B" w:rsidRDefault="0091546B" w:rsidP="00B42295"/>
    <w:p w14:paraId="78A6ECF2" w14:textId="77777777" w:rsidR="00B42295" w:rsidRDefault="00B42295" w:rsidP="00B42295">
      <w:r>
        <w:t xml:space="preserve">En cas de remplacement de matériel, et qu’il s’agisse d’opérations de maintenance préventive ou corrective, en dehors des matières consommables, aucune fourniture ne peut être facturée pendant les périodes de garantie. </w:t>
      </w:r>
    </w:p>
    <w:p w14:paraId="36DD0A88" w14:textId="77777777" w:rsidR="00B42295" w:rsidRDefault="00B42295" w:rsidP="00B42295"/>
    <w:p w14:paraId="58E9DEBE" w14:textId="77777777" w:rsidR="00B42295" w:rsidRDefault="00B42295" w:rsidP="00B42295">
      <w:pPr>
        <w:rPr>
          <w:b/>
          <w:bCs/>
        </w:rPr>
      </w:pPr>
      <w:r>
        <w:t xml:space="preserve">Le </w:t>
      </w:r>
      <w:r w:rsidRPr="00B42295">
        <w:t>pouvoir adjudicateur</w:t>
      </w:r>
      <w:r>
        <w:t xml:space="preserve"> se réserve le droit de refuser le règlement des factures si la durée de garantie du matériel n'est pas respectée.</w:t>
      </w:r>
    </w:p>
    <w:p w14:paraId="1F1308F9" w14:textId="77777777" w:rsidR="00F565B8" w:rsidRDefault="00F565B8" w:rsidP="004F6BFA">
      <w:pPr>
        <w:pStyle w:val="Titre2"/>
        <w:numPr>
          <w:ilvl w:val="0"/>
          <w:numId w:val="0"/>
        </w:numPr>
        <w:rPr>
          <w:rFonts w:ascii="Calibri" w:eastAsia="Calibri" w:hAnsi="Calibri" w:cs="Calibri"/>
          <w:b w:val="0"/>
          <w:bCs w:val="0"/>
          <w:color w:val="auto"/>
          <w:sz w:val="22"/>
          <w:szCs w:val="22"/>
        </w:rPr>
      </w:pPr>
    </w:p>
    <w:p w14:paraId="384C0C27" w14:textId="77777777" w:rsidR="00F565B8" w:rsidRDefault="00F565B8" w:rsidP="00F565B8">
      <w:pPr>
        <w:pStyle w:val="Titre1"/>
      </w:pPr>
      <w:bookmarkStart w:id="41" w:name="_Toc199757200"/>
      <w:r>
        <w:t>– Obligations du titulaire</w:t>
      </w:r>
      <w:bookmarkEnd w:id="41"/>
    </w:p>
    <w:p w14:paraId="587B09E3" w14:textId="77777777" w:rsidR="008A78D9" w:rsidRDefault="008A78D9" w:rsidP="00EE15AE">
      <w:pPr>
        <w:pStyle w:val="Titre2"/>
        <w:numPr>
          <w:ilvl w:val="0"/>
          <w:numId w:val="24"/>
        </w:numPr>
      </w:pPr>
      <w:bookmarkStart w:id="42" w:name="_Toc199757201"/>
      <w:r>
        <w:t>Obligation de résultat</w:t>
      </w:r>
      <w:bookmarkEnd w:id="42"/>
    </w:p>
    <w:p w14:paraId="03371B84" w14:textId="77777777" w:rsidR="00F565B8" w:rsidRDefault="00F565B8" w:rsidP="00F565B8">
      <w:r>
        <w:t xml:space="preserve">Le prestataire est </w:t>
      </w:r>
      <w:r w:rsidRPr="00D120C7">
        <w:t>tenu à une obligation de résultat concernant</w:t>
      </w:r>
      <w:r>
        <w:t xml:space="preserve"> la réalisation des prestations définies dans le CCTP. Tout manquement à ces obligations contractuelles pourra entrainer des sanctions financières prévues dans </w:t>
      </w:r>
      <w:r w:rsidR="008A78D9">
        <w:t>le</w:t>
      </w:r>
      <w:r>
        <w:t xml:space="preserve"> présent document et/ou à la résiliation du présent marché.</w:t>
      </w:r>
    </w:p>
    <w:p w14:paraId="74274674" w14:textId="77777777" w:rsidR="008A78D9" w:rsidRDefault="008A78D9" w:rsidP="00F565B8"/>
    <w:p w14:paraId="21C6D67E" w14:textId="77777777" w:rsidR="00F565B8" w:rsidRDefault="008A78D9" w:rsidP="008A78D9">
      <w:pPr>
        <w:pStyle w:val="Titre2"/>
      </w:pPr>
      <w:bookmarkStart w:id="43" w:name="_Toc199757202"/>
      <w:r>
        <w:t>Devoir d’information et de conseil</w:t>
      </w:r>
      <w:bookmarkEnd w:id="43"/>
    </w:p>
    <w:p w14:paraId="641F5E09" w14:textId="77777777" w:rsidR="008A78D9" w:rsidRDefault="008A78D9" w:rsidP="008A78D9">
      <w:r>
        <w:t xml:space="preserve">Le titulaire reconnaît être tenu à une obligation générale de conseils, de mises en garde, et recommandations nécessaires à la bonne exécution du marché. </w:t>
      </w:r>
    </w:p>
    <w:p w14:paraId="22677D4D" w14:textId="77777777" w:rsidR="008A78D9" w:rsidRDefault="008A78D9" w:rsidP="008A78D9"/>
    <w:p w14:paraId="773EBA60" w14:textId="77777777" w:rsidR="008A78D9" w:rsidRDefault="008A78D9" w:rsidP="008A78D9">
      <w:r>
        <w:t xml:space="preserve">Si des conseils, des informations, et des recommandations sont formulés oralement à l’établissement, ils donnent obligatoirement lieu à la remise dans les meilleurs délais d'un document écrit de confirmation dans les conditions de l’article 3.1 du CCAG-FCS. </w:t>
      </w:r>
    </w:p>
    <w:p w14:paraId="3C80F90D" w14:textId="77777777" w:rsidR="008A78D9" w:rsidRDefault="008A78D9" w:rsidP="008A78D9"/>
    <w:p w14:paraId="3ADF2B15" w14:textId="77777777" w:rsidR="008A78D9" w:rsidRDefault="008A78D9" w:rsidP="008A78D9">
      <w:r>
        <w:t>L’établissement est tenu de manière générale à une obligation de collaboration et à ce titre, met à la disposition du titulaire les informations qui lui sont nécessaires dans le cadre du marché.</w:t>
      </w:r>
    </w:p>
    <w:p w14:paraId="1E84A9C9" w14:textId="77777777" w:rsidR="003D175C" w:rsidRDefault="003D175C" w:rsidP="008A78D9"/>
    <w:p w14:paraId="62723FBC" w14:textId="77777777" w:rsidR="003D175C" w:rsidRPr="0048559D" w:rsidRDefault="003D175C" w:rsidP="003D175C">
      <w:pPr>
        <w:pStyle w:val="Titre2"/>
      </w:pPr>
      <w:bookmarkStart w:id="44" w:name="_Toc129186749"/>
      <w:bookmarkStart w:id="45" w:name="_Toc194504919"/>
      <w:bookmarkStart w:id="46" w:name="_Toc199757203"/>
      <w:r w:rsidRPr="0048559D">
        <w:t>Clause de confidentialité</w:t>
      </w:r>
      <w:bookmarkEnd w:id="44"/>
      <w:bookmarkEnd w:id="45"/>
      <w:bookmarkEnd w:id="46"/>
    </w:p>
    <w:p w14:paraId="54040695" w14:textId="77777777" w:rsidR="003D175C" w:rsidRDefault="003D175C" w:rsidP="003D175C">
      <w:r w:rsidRPr="003D175C">
        <w:t>Conformément à l’article 5 du CCAG-</w:t>
      </w:r>
      <w:r>
        <w:t>FCS</w:t>
      </w:r>
      <w:r w:rsidRPr="003D175C">
        <w:t>, le titulaire, ainsi que l’ensemble de son personnel, est tenu au secret professionnel et à l’obligation de discrétion pour tout ce qui concerne les faits, informations, études et descriptions dont il aura eu connaissance durant l’exécution des marchés.</w:t>
      </w:r>
    </w:p>
    <w:p w14:paraId="397D6290" w14:textId="77777777" w:rsidR="003D175C" w:rsidRPr="003D175C" w:rsidRDefault="003D175C" w:rsidP="003D175C"/>
    <w:p w14:paraId="1A3AFF63" w14:textId="77777777" w:rsidR="003D175C" w:rsidRDefault="003D175C" w:rsidP="003D175C">
      <w:r w:rsidRPr="003D175C">
        <w:t>Les supports informatiques et documents pouvant être fournis par l’établissement au titulaire restent la propriété de l’établissement.</w:t>
      </w:r>
    </w:p>
    <w:p w14:paraId="646440F8" w14:textId="77777777" w:rsidR="00F55F80" w:rsidRPr="003D175C" w:rsidRDefault="00F55F80" w:rsidP="003D175C"/>
    <w:p w14:paraId="751D5949" w14:textId="77777777" w:rsidR="003D175C" w:rsidRDefault="003D175C" w:rsidP="003D175C">
      <w:r w:rsidRPr="003D175C">
        <w:t>Les données contenues dans ces supports et documents sont strictement couvertes par le secret professionnel (article 226-13 du code pénal). Conformément à l’article 29 de la loi du 6 janvier 1978 relative à l’informatique, aux fichiers et aux libertés, le titulaire s’engage à prendre toutes précautions utiles afin de préserver la sécurité des informations et notamment d’empêcher qu’elles ne soient déformées, endommagées ou communiquées à des personnes non autorisées.</w:t>
      </w:r>
    </w:p>
    <w:p w14:paraId="01F734A4" w14:textId="77777777" w:rsidR="00F55F80" w:rsidRPr="003D175C" w:rsidRDefault="00F55F80" w:rsidP="003D175C"/>
    <w:p w14:paraId="03AB3972" w14:textId="77777777" w:rsidR="003D175C" w:rsidRDefault="003D175C" w:rsidP="003D175C">
      <w:r w:rsidRPr="003D175C">
        <w:t>En cas de non-respect des informations précitées, la responsabilité du titulaire peut également être engagée sur la base des dispositions des articles 226-5 et 226-17 du nouveau code pénal.</w:t>
      </w:r>
    </w:p>
    <w:p w14:paraId="5AC770EE" w14:textId="77777777" w:rsidR="00F55F80" w:rsidRPr="003D175C" w:rsidRDefault="00F55F80" w:rsidP="003D175C"/>
    <w:p w14:paraId="304432DE" w14:textId="77777777" w:rsidR="003D175C" w:rsidRDefault="003D175C" w:rsidP="003D175C">
      <w:r w:rsidRPr="003D175C">
        <w:t>En cas de violation de ces dispositions, le marché peut être résilié de plein droit par le pouvoir adjudicateur sans préjuger des poursuites pénales éventuelles.</w:t>
      </w:r>
    </w:p>
    <w:p w14:paraId="43604617" w14:textId="77777777" w:rsidR="00F55F80" w:rsidRPr="003D175C" w:rsidRDefault="00F55F80" w:rsidP="003D175C"/>
    <w:p w14:paraId="5F6DB938" w14:textId="77777777" w:rsidR="003D175C" w:rsidRDefault="003D175C" w:rsidP="003D175C">
      <w:r w:rsidRPr="003D175C">
        <w:t>En cas de non-respect des dispositions précitées, la responsabilité du titulaire peut également être engagée sur la base des dispositions des articles 226-17 et 226-5 du Code pénal.</w:t>
      </w:r>
    </w:p>
    <w:p w14:paraId="0F678385" w14:textId="77777777" w:rsidR="00F55F80" w:rsidRPr="003D175C" w:rsidRDefault="00F55F80" w:rsidP="003D175C"/>
    <w:p w14:paraId="112D478E" w14:textId="77777777" w:rsidR="003D175C" w:rsidRDefault="003D175C" w:rsidP="003D175C">
      <w:r w:rsidRPr="003D175C">
        <w:t>En cas de manquement par le titulaire ou son sous-traitant à ses obligations légales et contractuelles relatives à la protection des données personnelles,</w:t>
      </w:r>
    </w:p>
    <w:p w14:paraId="111EDBF2" w14:textId="77777777" w:rsidR="00F55F80" w:rsidRPr="003D175C" w:rsidRDefault="00F55F80" w:rsidP="003D175C"/>
    <w:p w14:paraId="67E87FB8" w14:textId="77777777" w:rsidR="003D175C" w:rsidRDefault="003D175C" w:rsidP="003D175C">
      <w:r w:rsidRPr="003D175C">
        <w:t>En cas de manquement par le titulaire ou son sous-traitant à ses obligations légales et contractuelles relatives à la protection des données personnelles ou de non-respect des dispositions du présent</w:t>
      </w:r>
      <w:r w:rsidR="00F55F80">
        <w:t xml:space="preserve"> </w:t>
      </w:r>
      <w:r w:rsidRPr="003D175C">
        <w:t>CCAP, le pouvoir adjudicateur peut prononcer la résiliation immédiate du marché en application de l'article 41 du CCAG-</w:t>
      </w:r>
      <w:r w:rsidR="00F55F80">
        <w:t>FCS</w:t>
      </w:r>
      <w:r w:rsidRPr="003D175C">
        <w:t>.</w:t>
      </w:r>
    </w:p>
    <w:p w14:paraId="5D78A782" w14:textId="77777777" w:rsidR="00175BDF" w:rsidRDefault="00175BDF" w:rsidP="003D175C"/>
    <w:p w14:paraId="78BF151E" w14:textId="77777777" w:rsidR="00175BDF" w:rsidRDefault="00175BDF" w:rsidP="00175BDF">
      <w:pPr>
        <w:pStyle w:val="Titre2"/>
      </w:pPr>
      <w:bookmarkStart w:id="47" w:name="_Toc199757204"/>
      <w:r>
        <w:t>Règlement intérieur</w:t>
      </w:r>
      <w:bookmarkEnd w:id="47"/>
    </w:p>
    <w:p w14:paraId="559A1982" w14:textId="77777777" w:rsidR="00175BDF" w:rsidRPr="00175BDF" w:rsidRDefault="00175BDF" w:rsidP="00DD703E">
      <w:r w:rsidRPr="00175BDF">
        <w:t xml:space="preserve">Le titulaire respecte l’ensemble des protocoles en place, ainsi que le règlement intérieur en vigueur dans l’établissement. Il fait en sorte que ces interventions ne provoquent aucune gêne des patients, ou des salariés, ni de désordre. </w:t>
      </w:r>
    </w:p>
    <w:p w14:paraId="13D16293" w14:textId="77777777" w:rsidR="00175BDF" w:rsidRDefault="00175BDF" w:rsidP="00DD703E"/>
    <w:p w14:paraId="62BF6CC7" w14:textId="77777777" w:rsidR="00175BDF" w:rsidRDefault="00175BDF" w:rsidP="00DD703E">
      <w:r w:rsidRPr="00175BDF">
        <w:t xml:space="preserve">Le titulaire s’engage à respecter les modalités d’accès aux différents sites du pouvoir adjudicateur communiquées par l’établissement ainsi que les conditions de circulations prescrites. </w:t>
      </w:r>
    </w:p>
    <w:p w14:paraId="64BD0427" w14:textId="77777777" w:rsidR="00175BDF" w:rsidRPr="00175BDF" w:rsidRDefault="00175BDF" w:rsidP="00DD703E"/>
    <w:p w14:paraId="425541A8" w14:textId="77777777" w:rsidR="00175BDF" w:rsidRDefault="00175BDF" w:rsidP="00DD703E">
      <w:r w:rsidRPr="00175BDF">
        <w:t>Il assume sous sa responsabilité exclusive la discipline, le respect des consignes, la bonne tenue de son personnel.</w:t>
      </w:r>
    </w:p>
    <w:p w14:paraId="5BC49CAD" w14:textId="77777777" w:rsidR="00175BDF" w:rsidRDefault="00175BDF" w:rsidP="00175BDF"/>
    <w:p w14:paraId="20BB801A" w14:textId="77777777" w:rsidR="00175BDF" w:rsidRPr="003D175C" w:rsidRDefault="00175BDF" w:rsidP="00175BDF">
      <w:pPr>
        <w:pStyle w:val="Titre2"/>
      </w:pPr>
      <w:bookmarkStart w:id="48" w:name="_Toc199757205"/>
      <w:r>
        <w:t>Continuité du service</w:t>
      </w:r>
      <w:bookmarkEnd w:id="48"/>
    </w:p>
    <w:p w14:paraId="542E2476" w14:textId="77777777" w:rsidR="00175BDF" w:rsidRDefault="00175BDF" w:rsidP="00175BDF">
      <w:r>
        <w:t xml:space="preserve">Le titulaire s'engage à assurer la continuité de ses prestations, conformément aux obligations découlant des documents du marché, pendant toute la durée du marché, quelles que soient les situations exceptionnelles ou imprévues. </w:t>
      </w:r>
    </w:p>
    <w:p w14:paraId="0939937E" w14:textId="77777777" w:rsidR="00175BDF" w:rsidRDefault="00175BDF" w:rsidP="00175BDF"/>
    <w:p w14:paraId="00DC0D56" w14:textId="77777777" w:rsidR="00F609E5" w:rsidRDefault="00175BDF" w:rsidP="00175BDF">
      <w:r>
        <w:t>En cas d’absence ou de défection d’une personne affectée à l’exécution de la prestation, ou de défauts de matériels et équipements, le titulaire doit prendre toutes les dispositions pour que l’exécution de la prestation ne s’en trouve pas affectée.</w:t>
      </w:r>
    </w:p>
    <w:p w14:paraId="14F85770" w14:textId="77777777" w:rsidR="00004DEC" w:rsidRDefault="00004DEC" w:rsidP="00175BDF"/>
    <w:p w14:paraId="163F2A33" w14:textId="77777777" w:rsidR="00004DEC" w:rsidRDefault="00004DEC" w:rsidP="00004DEC">
      <w:pPr>
        <w:pStyle w:val="Titre2"/>
      </w:pPr>
      <w:bookmarkStart w:id="49" w:name="_Toc199757206"/>
      <w:r w:rsidRPr="00004DEC">
        <w:t>Réunion de suivi du contrat</w:t>
      </w:r>
      <w:bookmarkEnd w:id="49"/>
    </w:p>
    <w:p w14:paraId="1042A296" w14:textId="77777777" w:rsidR="00A540B0" w:rsidRDefault="00A540B0" w:rsidP="00A540B0">
      <w:pPr>
        <w:rPr>
          <w:lang w:eastAsia="fr-FR"/>
        </w:rPr>
      </w:pPr>
      <w:r w:rsidRPr="00A540B0">
        <w:rPr>
          <w:lang w:eastAsia="fr-FR"/>
        </w:rPr>
        <w:t>Une réunion de suivi pourra être organisée à la demande de l’acheteur.</w:t>
      </w:r>
    </w:p>
    <w:p w14:paraId="67640B3A" w14:textId="77777777" w:rsidR="00A540B0" w:rsidRPr="00A540B0" w:rsidRDefault="00A540B0" w:rsidP="00A540B0">
      <w:pPr>
        <w:rPr>
          <w:lang w:eastAsia="fr-FR"/>
        </w:rPr>
      </w:pPr>
    </w:p>
    <w:p w14:paraId="040F9125" w14:textId="77777777" w:rsidR="00A540B0" w:rsidRPr="00A540B0" w:rsidRDefault="00A540B0" w:rsidP="00A540B0">
      <w:pPr>
        <w:rPr>
          <w:lang w:eastAsia="fr-FR"/>
        </w:rPr>
      </w:pPr>
      <w:r w:rsidRPr="00A540B0">
        <w:rPr>
          <w:lang w:eastAsia="fr-FR"/>
        </w:rPr>
        <w:t>Cette réunion se tiendra en présence des interlocuteurs suivants :</w:t>
      </w:r>
    </w:p>
    <w:p w14:paraId="643FE4CC" w14:textId="77777777" w:rsidR="00A540B0" w:rsidRPr="00A540B0" w:rsidRDefault="00A540B0" w:rsidP="00A540B0">
      <w:pPr>
        <w:pStyle w:val="Paragraphedeliste"/>
        <w:numPr>
          <w:ilvl w:val="0"/>
          <w:numId w:val="32"/>
        </w:numPr>
        <w:rPr>
          <w:lang w:eastAsia="fr-FR"/>
        </w:rPr>
      </w:pPr>
      <w:r w:rsidRPr="00A540B0">
        <w:rPr>
          <w:lang w:eastAsia="fr-FR"/>
        </w:rPr>
        <w:t>Pour le titulaire : au minimum le responsable du contrat ;</w:t>
      </w:r>
    </w:p>
    <w:p w14:paraId="02395455" w14:textId="77777777" w:rsidR="00A540B0" w:rsidRDefault="00A540B0" w:rsidP="00A540B0">
      <w:pPr>
        <w:pStyle w:val="Paragraphedeliste"/>
        <w:numPr>
          <w:ilvl w:val="0"/>
          <w:numId w:val="32"/>
        </w:numPr>
        <w:rPr>
          <w:lang w:eastAsia="fr-FR"/>
        </w:rPr>
      </w:pPr>
      <w:r>
        <w:rPr>
          <w:lang w:eastAsia="fr-FR"/>
        </w:rPr>
        <w:t>Pour l’acheteur : le r</w:t>
      </w:r>
      <w:r w:rsidRPr="00A540B0">
        <w:rPr>
          <w:lang w:eastAsia="fr-FR"/>
        </w:rPr>
        <w:t>esponsable du Service de Sécurité Incendie.</w:t>
      </w:r>
    </w:p>
    <w:p w14:paraId="6C64FBC5" w14:textId="77777777" w:rsidR="00A540B0" w:rsidRPr="00A540B0" w:rsidRDefault="00A540B0" w:rsidP="008E438C">
      <w:pPr>
        <w:pStyle w:val="Paragraphedeliste"/>
        <w:ind w:left="720" w:firstLine="0"/>
        <w:rPr>
          <w:lang w:eastAsia="fr-FR"/>
        </w:rPr>
      </w:pPr>
    </w:p>
    <w:p w14:paraId="791BABED" w14:textId="77777777" w:rsidR="00A540B0" w:rsidRPr="00A540B0" w:rsidRDefault="00A540B0" w:rsidP="00A540B0">
      <w:pPr>
        <w:rPr>
          <w:lang w:eastAsia="fr-FR"/>
        </w:rPr>
      </w:pPr>
      <w:r w:rsidRPr="00A540B0">
        <w:rPr>
          <w:lang w:eastAsia="fr-FR"/>
        </w:rPr>
        <w:t>Les objectifs de cette réunion seront, au minimum :</w:t>
      </w:r>
    </w:p>
    <w:p w14:paraId="359FA181" w14:textId="77777777" w:rsidR="00A540B0" w:rsidRPr="00A540B0" w:rsidRDefault="00A540B0" w:rsidP="00A540B0">
      <w:pPr>
        <w:pStyle w:val="Paragraphedeliste"/>
        <w:numPr>
          <w:ilvl w:val="0"/>
          <w:numId w:val="31"/>
        </w:numPr>
        <w:rPr>
          <w:lang w:eastAsia="fr-FR"/>
        </w:rPr>
      </w:pPr>
      <w:r w:rsidRPr="00A540B0">
        <w:rPr>
          <w:lang w:eastAsia="fr-FR"/>
        </w:rPr>
        <w:t>D’examiner les éventuels dysfonctionnements ;</w:t>
      </w:r>
    </w:p>
    <w:p w14:paraId="480395D3" w14:textId="77777777" w:rsidR="00A540B0" w:rsidRPr="00A540B0" w:rsidRDefault="00A540B0" w:rsidP="00A540B0">
      <w:pPr>
        <w:pStyle w:val="Paragraphedeliste"/>
        <w:numPr>
          <w:ilvl w:val="0"/>
          <w:numId w:val="31"/>
        </w:numPr>
        <w:rPr>
          <w:lang w:eastAsia="fr-FR"/>
        </w:rPr>
      </w:pPr>
      <w:r w:rsidRPr="00A540B0">
        <w:rPr>
          <w:lang w:eastAsia="fr-FR"/>
        </w:rPr>
        <w:t>De rechercher des solutions pour améliorer l’organisation du travail, la qualité de la prestation, le respect de la sécurité des locaux ainsi que les obligations environnementales ;</w:t>
      </w:r>
    </w:p>
    <w:p w14:paraId="4C978FD3" w14:textId="77777777" w:rsidR="00A540B0" w:rsidRPr="00A540B0" w:rsidRDefault="00A540B0" w:rsidP="00A540B0">
      <w:pPr>
        <w:pStyle w:val="Paragraphedeliste"/>
        <w:numPr>
          <w:ilvl w:val="0"/>
          <w:numId w:val="31"/>
        </w:numPr>
        <w:rPr>
          <w:lang w:eastAsia="fr-FR"/>
        </w:rPr>
      </w:pPr>
      <w:r w:rsidRPr="00A540B0">
        <w:rPr>
          <w:lang w:eastAsia="fr-FR"/>
        </w:rPr>
        <w:t>De vérifier le respect des mesures du plan de prévention et, le cas échéant, de coordonner la mise en place de nouvelles mesures.</w:t>
      </w:r>
    </w:p>
    <w:p w14:paraId="6D757920" w14:textId="77777777" w:rsidR="00A540B0" w:rsidRDefault="00A540B0" w:rsidP="00A540B0"/>
    <w:p w14:paraId="4EB4BAE8" w14:textId="77777777" w:rsidR="00A540B0" w:rsidRPr="00A540B0" w:rsidRDefault="00A540B0" w:rsidP="00A540B0">
      <w:pPr>
        <w:pStyle w:val="Titre2"/>
      </w:pPr>
      <w:bookmarkStart w:id="50" w:name="_Toc199757207"/>
      <w:r w:rsidRPr="00A540B0">
        <w:t>Rapport annuel d’activité</w:t>
      </w:r>
      <w:bookmarkEnd w:id="50"/>
      <w:r w:rsidRPr="00A540B0">
        <w:t xml:space="preserve"> </w:t>
      </w:r>
    </w:p>
    <w:p w14:paraId="067340E8" w14:textId="77777777" w:rsidR="00A540B0" w:rsidRPr="00A540B0" w:rsidRDefault="00A540B0" w:rsidP="00A540B0">
      <w:pPr>
        <w:rPr>
          <w:lang w:eastAsia="fr-FR"/>
        </w:rPr>
      </w:pPr>
      <w:r w:rsidRPr="00A540B0">
        <w:rPr>
          <w:lang w:eastAsia="fr-FR"/>
        </w:rPr>
        <w:t>Le titulaire établira chaque année un rapport annuel sous forme de tableau Excel, comprenant au minimum les éléments suivants :</w:t>
      </w:r>
    </w:p>
    <w:p w14:paraId="0E8DC9F8" w14:textId="77777777" w:rsidR="00A540B0" w:rsidRPr="00A540B0" w:rsidRDefault="00A540B0" w:rsidP="00A540B0">
      <w:pPr>
        <w:pStyle w:val="Paragraphedeliste"/>
        <w:numPr>
          <w:ilvl w:val="0"/>
          <w:numId w:val="35"/>
        </w:numPr>
        <w:rPr>
          <w:lang w:eastAsia="fr-FR"/>
        </w:rPr>
      </w:pPr>
      <w:r w:rsidRPr="00A540B0">
        <w:rPr>
          <w:lang w:eastAsia="fr-FR"/>
        </w:rPr>
        <w:t>Une liste récapitulative des commandes notifiées au cours de l’année, détaillant pour chaque commande son numéro, sa date, son objet (articles du BPU commandés avec référence, coût et quantités), le montant de la commande ainsi que la date d’exécution des prestations ;</w:t>
      </w:r>
    </w:p>
    <w:p w14:paraId="7089DFB8" w14:textId="77777777" w:rsidR="00A540B0" w:rsidRPr="00A540B0" w:rsidRDefault="00A540B0" w:rsidP="00A540B0">
      <w:pPr>
        <w:pStyle w:val="Paragraphedeliste"/>
        <w:numPr>
          <w:ilvl w:val="0"/>
          <w:numId w:val="35"/>
        </w:numPr>
        <w:rPr>
          <w:lang w:eastAsia="fr-FR"/>
        </w:rPr>
      </w:pPr>
      <w:r w:rsidRPr="00A540B0">
        <w:rPr>
          <w:lang w:eastAsia="fr-FR"/>
        </w:rPr>
        <w:t xml:space="preserve">Le montant total des commandes notifiées au cours de l’année </w:t>
      </w:r>
      <w:r w:rsidRPr="00A540B0">
        <w:rPr>
          <w:bCs/>
          <w:lang w:eastAsia="fr-FR"/>
        </w:rPr>
        <w:t>précédente</w:t>
      </w:r>
      <w:r w:rsidRPr="00A540B0">
        <w:rPr>
          <w:lang w:eastAsia="fr-FR"/>
        </w:rPr>
        <w:t xml:space="preserve"> ;</w:t>
      </w:r>
    </w:p>
    <w:p w14:paraId="7458919F" w14:textId="77777777" w:rsidR="00A540B0" w:rsidRDefault="00A540B0" w:rsidP="00A540B0">
      <w:pPr>
        <w:pStyle w:val="Paragraphedeliste"/>
        <w:numPr>
          <w:ilvl w:val="0"/>
          <w:numId w:val="35"/>
        </w:numPr>
        <w:rPr>
          <w:lang w:eastAsia="fr-FR"/>
        </w:rPr>
      </w:pPr>
      <w:r w:rsidRPr="00A540B0">
        <w:rPr>
          <w:lang w:eastAsia="fr-FR"/>
        </w:rPr>
        <w:t>Le montant total cumulé des commandes notifiées depuis le début du contrat.</w:t>
      </w:r>
    </w:p>
    <w:p w14:paraId="04D783AA" w14:textId="77777777" w:rsidR="00A540B0" w:rsidRDefault="00A540B0" w:rsidP="00A540B0">
      <w:pPr>
        <w:rPr>
          <w:lang w:eastAsia="fr-FR"/>
        </w:rPr>
      </w:pPr>
    </w:p>
    <w:p w14:paraId="5AE2D0D2" w14:textId="77777777" w:rsidR="00A540B0" w:rsidRPr="00A540B0" w:rsidRDefault="00A540B0" w:rsidP="00A540B0">
      <w:pPr>
        <w:rPr>
          <w:lang w:eastAsia="fr-FR"/>
        </w:rPr>
      </w:pPr>
      <w:r w:rsidRPr="00A540B0">
        <w:rPr>
          <w:lang w:eastAsia="fr-FR"/>
        </w:rPr>
        <w:t>Ce rapport annuel devra être transmis par courrier électronique</w:t>
      </w:r>
      <w:r>
        <w:rPr>
          <w:lang w:eastAsia="fr-FR"/>
        </w:rPr>
        <w:t xml:space="preserve"> aux adresses</w:t>
      </w:r>
      <w:r w:rsidRPr="00A540B0">
        <w:rPr>
          <w:lang w:eastAsia="fr-FR"/>
        </w:rPr>
        <w:t xml:space="preserve"> suivant</w:t>
      </w:r>
      <w:r>
        <w:rPr>
          <w:lang w:eastAsia="fr-FR"/>
        </w:rPr>
        <w:t>e</w:t>
      </w:r>
      <w:r w:rsidRPr="00A540B0">
        <w:rPr>
          <w:lang w:eastAsia="fr-FR"/>
        </w:rPr>
        <w:t>s</w:t>
      </w:r>
      <w:r>
        <w:rPr>
          <w:lang w:eastAsia="fr-FR"/>
        </w:rPr>
        <w:t xml:space="preserve"> </w:t>
      </w:r>
      <w:r w:rsidRPr="00A540B0">
        <w:rPr>
          <w:lang w:eastAsia="fr-FR"/>
        </w:rPr>
        <w:t>:</w:t>
      </w:r>
    </w:p>
    <w:p w14:paraId="4A71EDBE" w14:textId="77777777" w:rsidR="00BC4195" w:rsidRDefault="00A540B0" w:rsidP="00BC4195">
      <w:pPr>
        <w:pStyle w:val="Paragraphedeliste"/>
        <w:numPr>
          <w:ilvl w:val="0"/>
          <w:numId w:val="35"/>
        </w:numPr>
        <w:rPr>
          <w:lang w:eastAsia="fr-FR"/>
        </w:rPr>
      </w:pPr>
      <w:r w:rsidRPr="00A540B0">
        <w:rPr>
          <w:lang w:eastAsia="fr-FR"/>
        </w:rPr>
        <w:t xml:space="preserve">Service </w:t>
      </w:r>
      <w:r>
        <w:rPr>
          <w:lang w:eastAsia="fr-FR"/>
        </w:rPr>
        <w:t>de Sécurité Incendie</w:t>
      </w:r>
      <w:r w:rsidRPr="00A540B0">
        <w:rPr>
          <w:lang w:eastAsia="fr-FR"/>
        </w:rPr>
        <w:t xml:space="preserve"> : </w:t>
      </w:r>
      <w:hyperlink r:id="rId12" w:history="1">
        <w:r w:rsidR="00BC4195" w:rsidRPr="00707706">
          <w:rPr>
            <w:rStyle w:val="Lienhypertexte"/>
            <w:lang w:eastAsia="fr-FR"/>
          </w:rPr>
          <w:t>smahjoubi@ch-montargis.fr</w:t>
        </w:r>
      </w:hyperlink>
      <w:r w:rsidR="00BC4195" w:rsidRPr="00BC4195">
        <w:rPr>
          <w:lang w:eastAsia="fr-FR"/>
        </w:rPr>
        <w:t xml:space="preserve">; </w:t>
      </w:r>
      <w:hyperlink r:id="rId13" w:history="1">
        <w:r w:rsidR="00BC4195" w:rsidRPr="00187723">
          <w:rPr>
            <w:rStyle w:val="Lienhypertexte"/>
            <w:lang w:eastAsia="fr-FR"/>
          </w:rPr>
          <w:t>lhardy@ch-montargis.fr</w:t>
        </w:r>
      </w:hyperlink>
    </w:p>
    <w:p w14:paraId="0FBA699E" w14:textId="77777777" w:rsidR="00A540B0" w:rsidRDefault="00A540B0" w:rsidP="00BC4195">
      <w:pPr>
        <w:pStyle w:val="Paragraphedeliste"/>
        <w:numPr>
          <w:ilvl w:val="0"/>
          <w:numId w:val="35"/>
        </w:numPr>
        <w:rPr>
          <w:lang w:eastAsia="fr-FR"/>
        </w:rPr>
      </w:pPr>
      <w:proofErr w:type="gramStart"/>
      <w:r w:rsidRPr="00A540B0">
        <w:rPr>
          <w:lang w:eastAsia="fr-FR"/>
        </w:rPr>
        <w:t xml:space="preserve">Service </w:t>
      </w:r>
      <w:r>
        <w:rPr>
          <w:lang w:eastAsia="fr-FR"/>
        </w:rPr>
        <w:t xml:space="preserve"> des</w:t>
      </w:r>
      <w:proofErr w:type="gramEnd"/>
      <w:r>
        <w:rPr>
          <w:lang w:eastAsia="fr-FR"/>
        </w:rPr>
        <w:t xml:space="preserve"> m</w:t>
      </w:r>
      <w:r w:rsidRPr="00A540B0">
        <w:rPr>
          <w:lang w:eastAsia="fr-FR"/>
        </w:rPr>
        <w:t xml:space="preserve">archés : </w:t>
      </w:r>
      <w:hyperlink r:id="rId14" w:history="1">
        <w:r w:rsidRPr="002E0C4C">
          <w:rPr>
            <w:rStyle w:val="Lienhypertexte"/>
            <w:lang w:eastAsia="fr-FR"/>
          </w:rPr>
          <w:t>cellulesmarches@ch-montargis.fr</w:t>
        </w:r>
      </w:hyperlink>
    </w:p>
    <w:p w14:paraId="7D7292D5" w14:textId="77777777" w:rsidR="00A540B0" w:rsidRPr="00A540B0" w:rsidRDefault="00A540B0" w:rsidP="00A540B0">
      <w:pPr>
        <w:rPr>
          <w:lang w:eastAsia="fr-FR"/>
        </w:rPr>
      </w:pPr>
    </w:p>
    <w:p w14:paraId="2F77FDAD" w14:textId="77777777" w:rsidR="00A540B0" w:rsidRDefault="00A540B0" w:rsidP="00BB7764">
      <w:pPr>
        <w:tabs>
          <w:tab w:val="left" w:pos="8760"/>
        </w:tabs>
        <w:rPr>
          <w:lang w:eastAsia="fr-FR"/>
        </w:rPr>
      </w:pPr>
      <w:r w:rsidRPr="00A540B0">
        <w:rPr>
          <w:lang w:eastAsia="fr-FR"/>
        </w:rPr>
        <w:t>La transmission devra intervenir au plus tard un mois après la date anniversaire du contrat.</w:t>
      </w:r>
      <w:r w:rsidR="00BB7764">
        <w:rPr>
          <w:lang w:eastAsia="fr-FR"/>
        </w:rPr>
        <w:tab/>
      </w:r>
    </w:p>
    <w:p w14:paraId="294B98E9" w14:textId="77777777" w:rsidR="00BB7764" w:rsidRDefault="00BB7764" w:rsidP="00BB7764">
      <w:pPr>
        <w:tabs>
          <w:tab w:val="left" w:pos="8760"/>
        </w:tabs>
        <w:rPr>
          <w:lang w:eastAsia="fr-FR"/>
        </w:rPr>
      </w:pPr>
    </w:p>
    <w:p w14:paraId="5435EBEC" w14:textId="77777777" w:rsidR="00BB7764" w:rsidRPr="00BB7764" w:rsidRDefault="00BB7764" w:rsidP="00BB7764">
      <w:pPr>
        <w:pStyle w:val="Titre2"/>
        <w:rPr>
          <w:lang w:eastAsia="fr-FR"/>
        </w:rPr>
      </w:pPr>
      <w:r w:rsidRPr="00BB7764">
        <w:rPr>
          <w:lang w:eastAsia="fr-FR"/>
        </w:rPr>
        <w:t>Mise à jour du registre de sécurité</w:t>
      </w:r>
    </w:p>
    <w:p w14:paraId="33A8AF4D" w14:textId="77777777" w:rsidR="00BB7764" w:rsidRPr="00A540B0" w:rsidRDefault="00BB7764" w:rsidP="00BB7764">
      <w:pPr>
        <w:rPr>
          <w:lang w:eastAsia="fr-FR"/>
        </w:rPr>
      </w:pPr>
      <w:r w:rsidRPr="00BB7764">
        <w:rPr>
          <w:lang w:eastAsia="fr-FR"/>
        </w:rPr>
        <w:t>Lors de chaque intervention, le technicien du titulaire chargée de la maintenance devra mettre à jour le registre de sécurité.</w:t>
      </w:r>
    </w:p>
    <w:p w14:paraId="6959EC65" w14:textId="77777777" w:rsidR="00A540B0" w:rsidRDefault="00A540B0" w:rsidP="00A540B0"/>
    <w:p w14:paraId="39CECD36" w14:textId="77777777" w:rsidR="00515125" w:rsidRPr="00CC6650" w:rsidRDefault="00CC6650" w:rsidP="00CC6650">
      <w:pPr>
        <w:pStyle w:val="Titre1"/>
      </w:pPr>
      <w:bookmarkStart w:id="51" w:name="_Toc199757208"/>
      <w:r>
        <w:t xml:space="preserve">- </w:t>
      </w:r>
      <w:r w:rsidRPr="00CC6650">
        <w:t>Garanties Financières</w:t>
      </w:r>
      <w:bookmarkEnd w:id="51"/>
    </w:p>
    <w:p w14:paraId="4DA36762" w14:textId="77777777" w:rsidR="00E4544E" w:rsidRDefault="004500A8" w:rsidP="006134E5">
      <w:pPr>
        <w:pStyle w:val="Corpsdetexte"/>
      </w:pPr>
      <w:r w:rsidRPr="004500A8">
        <w:t>Il n'est pas prévu de retenue de garantie.</w:t>
      </w:r>
    </w:p>
    <w:p w14:paraId="10C2017B" w14:textId="77777777" w:rsidR="004500A8" w:rsidRDefault="004500A8" w:rsidP="006134E5">
      <w:pPr>
        <w:pStyle w:val="Corpsdetexte"/>
      </w:pPr>
    </w:p>
    <w:p w14:paraId="7DBF8E37" w14:textId="77777777" w:rsidR="00515125" w:rsidRDefault="0073319D" w:rsidP="006134E5">
      <w:pPr>
        <w:pStyle w:val="Titre1"/>
      </w:pPr>
      <w:bookmarkStart w:id="52" w:name="_Toc199152276"/>
      <w:bookmarkStart w:id="53" w:name="_Toc199757209"/>
      <w:r>
        <w:t>– Avance</w:t>
      </w:r>
      <w:bookmarkEnd w:id="52"/>
      <w:bookmarkEnd w:id="53"/>
    </w:p>
    <w:p w14:paraId="38BFDF93" w14:textId="77777777" w:rsidR="00515125" w:rsidRDefault="0073319D" w:rsidP="006134E5">
      <w:pPr>
        <w:pStyle w:val="Corpsdetexte"/>
      </w:pPr>
      <w:r>
        <w:t>L'option</w:t>
      </w:r>
      <w:r>
        <w:rPr>
          <w:spacing w:val="-4"/>
        </w:rPr>
        <w:t xml:space="preserve"> </w:t>
      </w:r>
      <w:r>
        <w:t>retenue</w:t>
      </w:r>
      <w:r>
        <w:rPr>
          <w:spacing w:val="-2"/>
        </w:rPr>
        <w:t xml:space="preserve"> </w:t>
      </w:r>
      <w:r>
        <w:t>pour</w:t>
      </w:r>
      <w:r>
        <w:rPr>
          <w:spacing w:val="-2"/>
        </w:rPr>
        <w:t xml:space="preserve"> </w:t>
      </w:r>
      <w:r>
        <w:t>le</w:t>
      </w:r>
      <w:r>
        <w:rPr>
          <w:spacing w:val="-4"/>
        </w:rPr>
        <w:t xml:space="preserve"> </w:t>
      </w:r>
      <w:r>
        <w:t>calcul</w:t>
      </w:r>
      <w:r>
        <w:rPr>
          <w:spacing w:val="-2"/>
        </w:rPr>
        <w:t xml:space="preserve"> </w:t>
      </w:r>
      <w:r>
        <w:t>de</w:t>
      </w:r>
      <w:r>
        <w:rPr>
          <w:spacing w:val="-2"/>
        </w:rPr>
        <w:t xml:space="preserve"> </w:t>
      </w:r>
      <w:r>
        <w:t>l'avance</w:t>
      </w:r>
      <w:r>
        <w:rPr>
          <w:spacing w:val="-2"/>
        </w:rPr>
        <w:t xml:space="preserve"> </w:t>
      </w:r>
      <w:r>
        <w:t>est</w:t>
      </w:r>
      <w:r>
        <w:rPr>
          <w:spacing w:val="-2"/>
        </w:rPr>
        <w:t xml:space="preserve"> </w:t>
      </w:r>
      <w:r>
        <w:t>l'option</w:t>
      </w:r>
      <w:r>
        <w:rPr>
          <w:spacing w:val="-6"/>
        </w:rPr>
        <w:t xml:space="preserve"> </w:t>
      </w:r>
      <w:r>
        <w:t>B</w:t>
      </w:r>
      <w:r>
        <w:rPr>
          <w:spacing w:val="-1"/>
        </w:rPr>
        <w:t xml:space="preserve"> </w:t>
      </w:r>
      <w:r>
        <w:t>du</w:t>
      </w:r>
      <w:r>
        <w:rPr>
          <w:spacing w:val="-3"/>
        </w:rPr>
        <w:t xml:space="preserve"> </w:t>
      </w:r>
      <w:r>
        <w:t>CCAG</w:t>
      </w:r>
      <w:r>
        <w:rPr>
          <w:spacing w:val="-2"/>
        </w:rPr>
        <w:t xml:space="preserve"> </w:t>
      </w:r>
      <w:r>
        <w:t>-</w:t>
      </w:r>
      <w:r>
        <w:rPr>
          <w:spacing w:val="-2"/>
        </w:rPr>
        <w:t xml:space="preserve"> </w:t>
      </w:r>
      <w:r w:rsidR="0068352A">
        <w:t>FCS</w:t>
      </w:r>
      <w:r>
        <w:rPr>
          <w:spacing w:val="-2"/>
        </w:rPr>
        <w:t>.</w:t>
      </w:r>
    </w:p>
    <w:p w14:paraId="33F0CD2A" w14:textId="77777777" w:rsidR="00515125" w:rsidRDefault="00515125" w:rsidP="006134E5">
      <w:pPr>
        <w:pStyle w:val="Corpsdetexte"/>
      </w:pPr>
    </w:p>
    <w:p w14:paraId="37FB9807" w14:textId="77777777" w:rsidR="00515125" w:rsidRDefault="0073319D" w:rsidP="006134E5">
      <w:pPr>
        <w:pStyle w:val="Corpsdetexte"/>
      </w:pPr>
      <w:r>
        <w:t>Une</w:t>
      </w:r>
      <w:r>
        <w:rPr>
          <w:spacing w:val="-8"/>
        </w:rPr>
        <w:t xml:space="preserve"> </w:t>
      </w:r>
      <w:r>
        <w:t>avance</w:t>
      </w:r>
      <w:r>
        <w:rPr>
          <w:spacing w:val="-10"/>
        </w:rPr>
        <w:t xml:space="preserve"> </w:t>
      </w:r>
      <w:r>
        <w:t>est</w:t>
      </w:r>
      <w:r>
        <w:rPr>
          <w:spacing w:val="-7"/>
        </w:rPr>
        <w:t xml:space="preserve"> </w:t>
      </w:r>
      <w:r>
        <w:t>accordée</w:t>
      </w:r>
      <w:r>
        <w:rPr>
          <w:spacing w:val="-8"/>
        </w:rPr>
        <w:t xml:space="preserve"> </w:t>
      </w:r>
      <w:r>
        <w:t>au</w:t>
      </w:r>
      <w:r>
        <w:rPr>
          <w:spacing w:val="-9"/>
        </w:rPr>
        <w:t xml:space="preserve"> </w:t>
      </w:r>
      <w:r>
        <w:t>titulaire</w:t>
      </w:r>
      <w:r>
        <w:rPr>
          <w:spacing w:val="-8"/>
        </w:rPr>
        <w:t xml:space="preserve"> </w:t>
      </w:r>
      <w:r>
        <w:t>lorsque</w:t>
      </w:r>
      <w:r>
        <w:rPr>
          <w:spacing w:val="-8"/>
        </w:rPr>
        <w:t xml:space="preserve"> </w:t>
      </w:r>
      <w:r>
        <w:t>le</w:t>
      </w:r>
      <w:r>
        <w:rPr>
          <w:spacing w:val="-10"/>
        </w:rPr>
        <w:t xml:space="preserve"> </w:t>
      </w:r>
      <w:r>
        <w:t>montant</w:t>
      </w:r>
      <w:r>
        <w:rPr>
          <w:spacing w:val="-9"/>
        </w:rPr>
        <w:t xml:space="preserve"> </w:t>
      </w:r>
      <w:r>
        <w:t>initial</w:t>
      </w:r>
      <w:r>
        <w:rPr>
          <w:spacing w:val="-10"/>
        </w:rPr>
        <w:t xml:space="preserve"> </w:t>
      </w:r>
      <w:r>
        <w:t>du</w:t>
      </w:r>
      <w:r>
        <w:rPr>
          <w:spacing w:val="-9"/>
        </w:rPr>
        <w:t xml:space="preserve"> </w:t>
      </w:r>
      <w:r>
        <w:t>marché</w:t>
      </w:r>
      <w:r>
        <w:rPr>
          <w:spacing w:val="-10"/>
        </w:rPr>
        <w:t xml:space="preserve"> </w:t>
      </w:r>
      <w:r>
        <w:t>est</w:t>
      </w:r>
      <w:r>
        <w:rPr>
          <w:spacing w:val="-7"/>
        </w:rPr>
        <w:t xml:space="preserve"> </w:t>
      </w:r>
      <w:r>
        <w:t>supérieur</w:t>
      </w:r>
      <w:r>
        <w:rPr>
          <w:spacing w:val="-8"/>
        </w:rPr>
        <w:t xml:space="preserve"> </w:t>
      </w:r>
      <w:r>
        <w:t>à</w:t>
      </w:r>
      <w:r>
        <w:rPr>
          <w:spacing w:val="-12"/>
        </w:rPr>
        <w:t xml:space="preserve"> </w:t>
      </w:r>
      <w:r>
        <w:t>50</w:t>
      </w:r>
      <w:r>
        <w:rPr>
          <w:spacing w:val="-8"/>
        </w:rPr>
        <w:t xml:space="preserve"> </w:t>
      </w:r>
      <w:r>
        <w:t>000</w:t>
      </w:r>
      <w:r>
        <w:rPr>
          <w:spacing w:val="-10"/>
        </w:rPr>
        <w:t xml:space="preserve"> </w:t>
      </w:r>
      <w:r>
        <w:t>€</w:t>
      </w:r>
      <w:r>
        <w:rPr>
          <w:spacing w:val="-8"/>
        </w:rPr>
        <w:t xml:space="preserve"> </w:t>
      </w:r>
      <w:r>
        <w:t>HT</w:t>
      </w:r>
      <w:r>
        <w:rPr>
          <w:spacing w:val="-12"/>
        </w:rPr>
        <w:t xml:space="preserve"> </w:t>
      </w:r>
      <w:r>
        <w:t>et</w:t>
      </w:r>
      <w:r>
        <w:rPr>
          <w:spacing w:val="-10"/>
        </w:rPr>
        <w:t xml:space="preserve"> </w:t>
      </w:r>
      <w:r>
        <w:t>dans la mesure où le délai d'exécution est supérieur à 2 mois, sauf indication contraire de l'acte d'engagement. Le</w:t>
      </w:r>
      <w:r>
        <w:rPr>
          <w:spacing w:val="-7"/>
        </w:rPr>
        <w:t xml:space="preserve"> </w:t>
      </w:r>
      <w:r>
        <w:t>montant</w:t>
      </w:r>
      <w:r>
        <w:rPr>
          <w:spacing w:val="-6"/>
        </w:rPr>
        <w:t xml:space="preserve"> </w:t>
      </w:r>
      <w:r>
        <w:t>de</w:t>
      </w:r>
      <w:r>
        <w:rPr>
          <w:spacing w:val="-5"/>
        </w:rPr>
        <w:t xml:space="preserve"> </w:t>
      </w:r>
      <w:r>
        <w:t>l'avance</w:t>
      </w:r>
      <w:r>
        <w:rPr>
          <w:spacing w:val="-7"/>
        </w:rPr>
        <w:t xml:space="preserve"> </w:t>
      </w:r>
      <w:r>
        <w:t>est</w:t>
      </w:r>
      <w:r>
        <w:rPr>
          <w:spacing w:val="-8"/>
        </w:rPr>
        <w:t xml:space="preserve"> </w:t>
      </w:r>
      <w:r>
        <w:t>fixé</w:t>
      </w:r>
      <w:r>
        <w:rPr>
          <w:spacing w:val="-5"/>
        </w:rPr>
        <w:t xml:space="preserve"> </w:t>
      </w:r>
      <w:r>
        <w:t>à</w:t>
      </w:r>
      <w:r>
        <w:rPr>
          <w:spacing w:val="-9"/>
        </w:rPr>
        <w:t xml:space="preserve"> </w:t>
      </w:r>
      <w:r>
        <w:t>5,0</w:t>
      </w:r>
      <w:r>
        <w:rPr>
          <w:spacing w:val="-7"/>
        </w:rPr>
        <w:t xml:space="preserve"> </w:t>
      </w:r>
      <w:r>
        <w:t>%</w:t>
      </w:r>
      <w:r>
        <w:rPr>
          <w:spacing w:val="-4"/>
        </w:rPr>
        <w:t xml:space="preserve"> </w:t>
      </w:r>
      <w:r>
        <w:t>du</w:t>
      </w:r>
      <w:r>
        <w:rPr>
          <w:spacing w:val="-8"/>
        </w:rPr>
        <w:t xml:space="preserve"> </w:t>
      </w:r>
      <w:r>
        <w:t>montant</w:t>
      </w:r>
      <w:r>
        <w:rPr>
          <w:spacing w:val="-6"/>
        </w:rPr>
        <w:t xml:space="preserve"> </w:t>
      </w:r>
      <w:r>
        <w:t>initial,</w:t>
      </w:r>
      <w:r>
        <w:rPr>
          <w:spacing w:val="-5"/>
        </w:rPr>
        <w:t xml:space="preserve"> </w:t>
      </w:r>
      <w:r>
        <w:t>toutes</w:t>
      </w:r>
      <w:r>
        <w:rPr>
          <w:spacing w:val="-5"/>
        </w:rPr>
        <w:t xml:space="preserve"> </w:t>
      </w:r>
      <w:r>
        <w:t>taxes</w:t>
      </w:r>
      <w:r>
        <w:rPr>
          <w:spacing w:val="-7"/>
        </w:rPr>
        <w:t xml:space="preserve"> </w:t>
      </w:r>
      <w:r>
        <w:t>comprises,</w:t>
      </w:r>
      <w:r>
        <w:rPr>
          <w:spacing w:val="-7"/>
        </w:rPr>
        <w:t xml:space="preserve"> </w:t>
      </w:r>
      <w:r>
        <w:t>du</w:t>
      </w:r>
      <w:r>
        <w:rPr>
          <w:spacing w:val="-6"/>
        </w:rPr>
        <w:t xml:space="preserve"> </w:t>
      </w:r>
      <w:r>
        <w:t>marché,</w:t>
      </w:r>
      <w:r>
        <w:rPr>
          <w:spacing w:val="-7"/>
        </w:rPr>
        <w:t xml:space="preserve"> </w:t>
      </w:r>
      <w:r>
        <w:t>si</w:t>
      </w:r>
      <w:r>
        <w:rPr>
          <w:spacing w:val="-5"/>
        </w:rPr>
        <w:t xml:space="preserve"> </w:t>
      </w:r>
      <w:r>
        <w:t>sa</w:t>
      </w:r>
      <w:r>
        <w:rPr>
          <w:spacing w:val="-7"/>
        </w:rPr>
        <w:t xml:space="preserve"> </w:t>
      </w:r>
      <w:r>
        <w:t>durée</w:t>
      </w:r>
      <w:r>
        <w:rPr>
          <w:spacing w:val="-5"/>
        </w:rPr>
        <w:t xml:space="preserve"> </w:t>
      </w:r>
      <w:r>
        <w:t>est inférieure</w:t>
      </w:r>
      <w:r>
        <w:rPr>
          <w:spacing w:val="-9"/>
        </w:rPr>
        <w:t xml:space="preserve"> </w:t>
      </w:r>
      <w:r>
        <w:t>ou</w:t>
      </w:r>
      <w:r>
        <w:rPr>
          <w:spacing w:val="-11"/>
        </w:rPr>
        <w:t xml:space="preserve"> </w:t>
      </w:r>
      <w:r>
        <w:t>égale</w:t>
      </w:r>
      <w:r>
        <w:rPr>
          <w:spacing w:val="-9"/>
        </w:rPr>
        <w:t xml:space="preserve"> </w:t>
      </w:r>
      <w:r>
        <w:t>à</w:t>
      </w:r>
      <w:r>
        <w:rPr>
          <w:spacing w:val="-9"/>
        </w:rPr>
        <w:t xml:space="preserve"> </w:t>
      </w:r>
      <w:r>
        <w:t>douze</w:t>
      </w:r>
      <w:r>
        <w:rPr>
          <w:spacing w:val="-11"/>
        </w:rPr>
        <w:t xml:space="preserve"> </w:t>
      </w:r>
      <w:r>
        <w:t>mois</w:t>
      </w:r>
      <w:r>
        <w:rPr>
          <w:spacing w:val="-7"/>
        </w:rPr>
        <w:t xml:space="preserve"> </w:t>
      </w:r>
      <w:r>
        <w:t>;</w:t>
      </w:r>
      <w:r>
        <w:rPr>
          <w:spacing w:val="-9"/>
        </w:rPr>
        <w:t xml:space="preserve"> </w:t>
      </w:r>
      <w:r>
        <w:t>si</w:t>
      </w:r>
      <w:r>
        <w:rPr>
          <w:spacing w:val="-11"/>
        </w:rPr>
        <w:t xml:space="preserve"> </w:t>
      </w:r>
      <w:r>
        <w:t>cette</w:t>
      </w:r>
      <w:r>
        <w:rPr>
          <w:spacing w:val="-11"/>
        </w:rPr>
        <w:t xml:space="preserve"> </w:t>
      </w:r>
      <w:r>
        <w:t>durée</w:t>
      </w:r>
      <w:r>
        <w:rPr>
          <w:spacing w:val="-9"/>
        </w:rPr>
        <w:t xml:space="preserve"> </w:t>
      </w:r>
      <w:r>
        <w:t>est</w:t>
      </w:r>
      <w:r>
        <w:rPr>
          <w:spacing w:val="-9"/>
        </w:rPr>
        <w:t xml:space="preserve"> </w:t>
      </w:r>
      <w:r>
        <w:t>supérieure</w:t>
      </w:r>
      <w:r>
        <w:rPr>
          <w:spacing w:val="-11"/>
        </w:rPr>
        <w:t xml:space="preserve"> </w:t>
      </w:r>
      <w:r>
        <w:t>à</w:t>
      </w:r>
      <w:r>
        <w:rPr>
          <w:spacing w:val="-7"/>
        </w:rPr>
        <w:t xml:space="preserve"> </w:t>
      </w:r>
      <w:r>
        <w:t>douze</w:t>
      </w:r>
      <w:r>
        <w:rPr>
          <w:spacing w:val="-9"/>
        </w:rPr>
        <w:t xml:space="preserve"> </w:t>
      </w:r>
      <w:r>
        <w:t>mois,</w:t>
      </w:r>
      <w:r>
        <w:rPr>
          <w:spacing w:val="-9"/>
        </w:rPr>
        <w:t xml:space="preserve"> </w:t>
      </w:r>
      <w:r>
        <w:t>l'avance</w:t>
      </w:r>
      <w:r>
        <w:rPr>
          <w:spacing w:val="-7"/>
        </w:rPr>
        <w:t xml:space="preserve"> </w:t>
      </w:r>
      <w:r>
        <w:t>est</w:t>
      </w:r>
      <w:r>
        <w:rPr>
          <w:spacing w:val="-10"/>
        </w:rPr>
        <w:t xml:space="preserve"> </w:t>
      </w:r>
      <w:r>
        <w:t>égale</w:t>
      </w:r>
      <w:r>
        <w:rPr>
          <w:spacing w:val="-7"/>
        </w:rPr>
        <w:t xml:space="preserve"> </w:t>
      </w:r>
      <w:r>
        <w:t>à</w:t>
      </w:r>
      <w:r>
        <w:rPr>
          <w:spacing w:val="-11"/>
        </w:rPr>
        <w:t xml:space="preserve"> </w:t>
      </w:r>
      <w:r>
        <w:t>5,0</w:t>
      </w:r>
      <w:r>
        <w:rPr>
          <w:spacing w:val="-9"/>
        </w:rPr>
        <w:t xml:space="preserve"> </w:t>
      </w:r>
      <w:r>
        <w:t>%</w:t>
      </w:r>
      <w:r>
        <w:rPr>
          <w:spacing w:val="-8"/>
        </w:rPr>
        <w:t xml:space="preserve"> </w:t>
      </w:r>
      <w:r>
        <w:t>d'une somme égale à douze fois le montant mentionné ci-dessus divisé par cette durée exprimée en mois.</w:t>
      </w:r>
    </w:p>
    <w:p w14:paraId="4A04213B" w14:textId="77777777" w:rsidR="005F52C1" w:rsidRDefault="005F52C1" w:rsidP="006134E5">
      <w:pPr>
        <w:pStyle w:val="Corpsdetexte"/>
      </w:pPr>
    </w:p>
    <w:p w14:paraId="1B7BA25D" w14:textId="77777777" w:rsidR="00515125" w:rsidRDefault="0073319D" w:rsidP="006134E5">
      <w:pPr>
        <w:pStyle w:val="Corpsdetexte"/>
        <w:rPr>
          <w:spacing w:val="-2"/>
        </w:rPr>
      </w:pPr>
      <w:r>
        <w:t>Le</w:t>
      </w:r>
      <w:r>
        <w:rPr>
          <w:spacing w:val="-6"/>
        </w:rPr>
        <w:t xml:space="preserve"> </w:t>
      </w:r>
      <w:r>
        <w:t>montant</w:t>
      </w:r>
      <w:r>
        <w:rPr>
          <w:spacing w:val="-1"/>
        </w:rPr>
        <w:t xml:space="preserve"> </w:t>
      </w:r>
      <w:r>
        <w:t>de</w:t>
      </w:r>
      <w:r>
        <w:rPr>
          <w:spacing w:val="-3"/>
        </w:rPr>
        <w:t xml:space="preserve"> </w:t>
      </w:r>
      <w:r>
        <w:t>l'avance</w:t>
      </w:r>
      <w:r>
        <w:rPr>
          <w:spacing w:val="-2"/>
        </w:rPr>
        <w:t xml:space="preserve"> </w:t>
      </w:r>
      <w:r>
        <w:t>ne</w:t>
      </w:r>
      <w:r>
        <w:rPr>
          <w:spacing w:val="-4"/>
        </w:rPr>
        <w:t xml:space="preserve"> </w:t>
      </w:r>
      <w:r>
        <w:t>peut</w:t>
      </w:r>
      <w:r>
        <w:rPr>
          <w:spacing w:val="-2"/>
        </w:rPr>
        <w:t xml:space="preserve"> </w:t>
      </w:r>
      <w:r>
        <w:t>être</w:t>
      </w:r>
      <w:r>
        <w:rPr>
          <w:spacing w:val="-2"/>
        </w:rPr>
        <w:t xml:space="preserve"> </w:t>
      </w:r>
      <w:r>
        <w:t>affecté</w:t>
      </w:r>
      <w:r>
        <w:rPr>
          <w:spacing w:val="-3"/>
        </w:rPr>
        <w:t xml:space="preserve"> </w:t>
      </w:r>
      <w:r>
        <w:t>par</w:t>
      </w:r>
      <w:r>
        <w:rPr>
          <w:spacing w:val="-2"/>
        </w:rPr>
        <w:t xml:space="preserve"> </w:t>
      </w:r>
      <w:r>
        <w:t>la</w:t>
      </w:r>
      <w:r>
        <w:rPr>
          <w:spacing w:val="-4"/>
        </w:rPr>
        <w:t xml:space="preserve"> </w:t>
      </w:r>
      <w:r>
        <w:t>mise</w:t>
      </w:r>
      <w:r>
        <w:rPr>
          <w:spacing w:val="-1"/>
        </w:rPr>
        <w:t xml:space="preserve"> </w:t>
      </w:r>
      <w:r>
        <w:t>en</w:t>
      </w:r>
      <w:r>
        <w:rPr>
          <w:spacing w:val="-3"/>
        </w:rPr>
        <w:t xml:space="preserve"> </w:t>
      </w:r>
      <w:r>
        <w:t>œuvre</w:t>
      </w:r>
      <w:r>
        <w:rPr>
          <w:spacing w:val="-1"/>
        </w:rPr>
        <w:t xml:space="preserve"> </w:t>
      </w:r>
      <w:r>
        <w:t>d'une</w:t>
      </w:r>
      <w:r>
        <w:rPr>
          <w:spacing w:val="-4"/>
        </w:rPr>
        <w:t xml:space="preserve"> </w:t>
      </w:r>
      <w:r>
        <w:t>clause</w:t>
      </w:r>
      <w:r>
        <w:rPr>
          <w:spacing w:val="-2"/>
        </w:rPr>
        <w:t xml:space="preserve"> </w:t>
      </w:r>
      <w:r>
        <w:t>de</w:t>
      </w:r>
      <w:r>
        <w:rPr>
          <w:spacing w:val="-1"/>
        </w:rPr>
        <w:t xml:space="preserve"> </w:t>
      </w:r>
      <w:r>
        <w:t>variation</w:t>
      </w:r>
      <w:r>
        <w:rPr>
          <w:spacing w:val="-3"/>
        </w:rPr>
        <w:t xml:space="preserve"> </w:t>
      </w:r>
      <w:r>
        <w:t>de</w:t>
      </w:r>
      <w:r>
        <w:rPr>
          <w:spacing w:val="-1"/>
        </w:rPr>
        <w:t xml:space="preserve"> </w:t>
      </w:r>
      <w:r>
        <w:rPr>
          <w:spacing w:val="-2"/>
        </w:rPr>
        <w:t>prix.</w:t>
      </w:r>
    </w:p>
    <w:p w14:paraId="711079A9" w14:textId="77777777" w:rsidR="005F52C1" w:rsidRDefault="005F52C1" w:rsidP="006134E5">
      <w:pPr>
        <w:pStyle w:val="Corpsdetexte"/>
      </w:pPr>
    </w:p>
    <w:p w14:paraId="20184B39" w14:textId="77777777" w:rsidR="00515125" w:rsidRDefault="0073319D" w:rsidP="006134E5">
      <w:pPr>
        <w:pStyle w:val="Corpsdetexte"/>
      </w:pPr>
      <w:r>
        <w:t>Le remboursement de l'avance commence lorsque le montant des prestations exécutées par le titulaire atteint ou dépasse 65,0 % du montant toutes taxes comprises du marché. Il doit être terminé lorsque ledit montant atteint 80,0 %.</w:t>
      </w:r>
    </w:p>
    <w:p w14:paraId="5F0A82E0" w14:textId="77777777" w:rsidR="005F52C1" w:rsidRDefault="005F52C1" w:rsidP="006134E5">
      <w:pPr>
        <w:pStyle w:val="Corpsdetexte"/>
      </w:pPr>
    </w:p>
    <w:p w14:paraId="314BBBEB" w14:textId="77777777" w:rsidR="00515125" w:rsidRDefault="0073319D" w:rsidP="006134E5">
      <w:pPr>
        <w:pStyle w:val="Corpsdetexte"/>
      </w:pPr>
      <w:r>
        <w:t>Ce remboursement s'effectue par précompte sur les sommes dues ultérieurement au titulaire à titre d'acompte ou de solde.</w:t>
      </w:r>
    </w:p>
    <w:p w14:paraId="4174F978" w14:textId="77777777" w:rsidR="005F52C1" w:rsidRDefault="005F52C1" w:rsidP="006134E5">
      <w:pPr>
        <w:pStyle w:val="Corpsdetexte"/>
      </w:pPr>
    </w:p>
    <w:p w14:paraId="3F9334EE" w14:textId="77777777" w:rsidR="00515125" w:rsidRDefault="0073319D" w:rsidP="006134E5">
      <w:pPr>
        <w:pStyle w:val="Corpsdetexte"/>
      </w:pPr>
      <w: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0D625B1E" w14:textId="77777777" w:rsidR="005F52C1" w:rsidRDefault="005F52C1" w:rsidP="006134E5">
      <w:pPr>
        <w:pStyle w:val="Corpsdetexte"/>
      </w:pPr>
    </w:p>
    <w:p w14:paraId="114E3A69" w14:textId="77777777" w:rsidR="00515125" w:rsidRDefault="0073319D" w:rsidP="006134E5">
      <w:pPr>
        <w:pStyle w:val="Corpsdetexte"/>
      </w:pPr>
      <w:r>
        <w:t>Une avance peut</w:t>
      </w:r>
      <w:r>
        <w:rPr>
          <w:spacing w:val="-1"/>
        </w:rPr>
        <w:t xml:space="preserve"> </w:t>
      </w:r>
      <w:r>
        <w:t>être</w:t>
      </w:r>
      <w:r>
        <w:rPr>
          <w:spacing w:val="-1"/>
        </w:rPr>
        <w:t xml:space="preserve"> </w:t>
      </w:r>
      <w:r>
        <w:t>versée, sur</w:t>
      </w:r>
      <w:r>
        <w:rPr>
          <w:spacing w:val="-1"/>
        </w:rPr>
        <w:t xml:space="preserve"> </w:t>
      </w:r>
      <w:r>
        <w:t>leur demande, aux</w:t>
      </w:r>
      <w:r>
        <w:rPr>
          <w:spacing w:val="-4"/>
        </w:rPr>
        <w:t xml:space="preserve"> </w:t>
      </w:r>
      <w:r>
        <w:t>sous-traitants bénéficiaires</w:t>
      </w:r>
      <w:r>
        <w:rPr>
          <w:spacing w:val="-2"/>
        </w:rPr>
        <w:t xml:space="preserve"> </w:t>
      </w:r>
      <w:r>
        <w:t>du paiement direct</w:t>
      </w:r>
      <w:r>
        <w:rPr>
          <w:spacing w:val="-2"/>
        </w:rPr>
        <w:t xml:space="preserve"> </w:t>
      </w:r>
      <w:r>
        <w:t>suivant les mêmes dispositions que celles applicables au titulaire du marché, avec les particularités détaillées aux articles R. 2191-6, R. 2193-10 et R. 2193-17 à R. 2193-21 du Code de la commande publique.</w:t>
      </w:r>
    </w:p>
    <w:p w14:paraId="01237D94" w14:textId="77777777" w:rsidR="00515125" w:rsidRDefault="00515125" w:rsidP="006134E5">
      <w:pPr>
        <w:pStyle w:val="Corpsdetexte"/>
      </w:pPr>
    </w:p>
    <w:p w14:paraId="4995496B" w14:textId="77777777" w:rsidR="00515125" w:rsidRPr="002370BA" w:rsidRDefault="0073319D" w:rsidP="002370BA">
      <w:pPr>
        <w:rPr>
          <w:rFonts w:ascii="PMingLiU-ExtB" w:hAnsi="PMingLiU-ExtB"/>
          <w:spacing w:val="-2"/>
          <w:sz w:val="20"/>
        </w:rPr>
      </w:pPr>
      <w:r>
        <w:t>Aucune</w:t>
      </w:r>
      <w:r w:rsidRPr="002370BA">
        <w:rPr>
          <w:spacing w:val="-5"/>
        </w:rPr>
        <w:t xml:space="preserve"> </w:t>
      </w:r>
      <w:r>
        <w:t>garantie</w:t>
      </w:r>
      <w:r w:rsidRPr="002370BA">
        <w:rPr>
          <w:spacing w:val="-3"/>
        </w:rPr>
        <w:t xml:space="preserve"> </w:t>
      </w:r>
      <w:r>
        <w:t>financière</w:t>
      </w:r>
      <w:r w:rsidRPr="002370BA">
        <w:rPr>
          <w:spacing w:val="-4"/>
        </w:rPr>
        <w:t xml:space="preserve"> </w:t>
      </w:r>
      <w:r>
        <w:t>ne</w:t>
      </w:r>
      <w:r w:rsidRPr="002370BA">
        <w:rPr>
          <w:spacing w:val="-3"/>
        </w:rPr>
        <w:t xml:space="preserve"> </w:t>
      </w:r>
      <w:r>
        <w:t>sera</w:t>
      </w:r>
      <w:r w:rsidRPr="002370BA">
        <w:rPr>
          <w:spacing w:val="-4"/>
        </w:rPr>
        <w:t xml:space="preserve"> </w:t>
      </w:r>
      <w:r>
        <w:t>demandée</w:t>
      </w:r>
      <w:r w:rsidRPr="002370BA">
        <w:rPr>
          <w:spacing w:val="-5"/>
        </w:rPr>
        <w:t xml:space="preserve"> </w:t>
      </w:r>
      <w:r>
        <w:t>au</w:t>
      </w:r>
      <w:r w:rsidRPr="002370BA">
        <w:rPr>
          <w:spacing w:val="-3"/>
        </w:rPr>
        <w:t xml:space="preserve"> </w:t>
      </w:r>
      <w:r>
        <w:t>titulaire</w:t>
      </w:r>
      <w:r w:rsidRPr="002370BA">
        <w:rPr>
          <w:spacing w:val="-2"/>
        </w:rPr>
        <w:t xml:space="preserve"> </w:t>
      </w:r>
      <w:r>
        <w:t>pour</w:t>
      </w:r>
      <w:r w:rsidRPr="002370BA">
        <w:rPr>
          <w:spacing w:val="-5"/>
        </w:rPr>
        <w:t xml:space="preserve"> </w:t>
      </w:r>
      <w:r>
        <w:t>le</w:t>
      </w:r>
      <w:r w:rsidRPr="002370BA">
        <w:rPr>
          <w:spacing w:val="-4"/>
        </w:rPr>
        <w:t xml:space="preserve"> </w:t>
      </w:r>
      <w:r>
        <w:t>versement</w:t>
      </w:r>
      <w:r w:rsidRPr="002370BA">
        <w:rPr>
          <w:spacing w:val="-2"/>
        </w:rPr>
        <w:t xml:space="preserve"> </w:t>
      </w:r>
      <w:r>
        <w:t>de</w:t>
      </w:r>
      <w:r w:rsidRPr="002370BA">
        <w:rPr>
          <w:spacing w:val="-4"/>
        </w:rPr>
        <w:t xml:space="preserve"> </w:t>
      </w:r>
      <w:r w:rsidRPr="002370BA">
        <w:rPr>
          <w:spacing w:val="-2"/>
        </w:rPr>
        <w:t>l'avance</w:t>
      </w:r>
      <w:r w:rsidRPr="002370BA">
        <w:rPr>
          <w:rFonts w:ascii="PMingLiU-ExtB" w:hAnsi="PMingLiU-ExtB"/>
          <w:spacing w:val="-2"/>
          <w:sz w:val="20"/>
        </w:rPr>
        <w:t>.</w:t>
      </w:r>
    </w:p>
    <w:p w14:paraId="7F2E5F9E" w14:textId="77777777" w:rsidR="000029A5" w:rsidRDefault="000029A5" w:rsidP="006134E5">
      <w:pPr>
        <w:pStyle w:val="Corpsdetexte"/>
        <w:rPr>
          <w:rFonts w:ascii="PMingLiU-ExtB" w:hAnsi="PMingLiU-ExtB"/>
          <w:sz w:val="20"/>
        </w:rPr>
      </w:pPr>
    </w:p>
    <w:p w14:paraId="31171C39" w14:textId="77777777" w:rsidR="00515125" w:rsidRDefault="0073319D" w:rsidP="0079792B">
      <w:pPr>
        <w:pStyle w:val="Titre1"/>
      </w:pPr>
      <w:bookmarkStart w:id="54" w:name="_Toc199152279"/>
      <w:bookmarkStart w:id="55" w:name="_Toc199757210"/>
      <w:r w:rsidRPr="0079792B">
        <w:t>- Modalités de règlement des comptes</w:t>
      </w:r>
      <w:bookmarkEnd w:id="54"/>
      <w:bookmarkEnd w:id="55"/>
    </w:p>
    <w:p w14:paraId="5EA278DE" w14:textId="77777777" w:rsidR="007A6C97" w:rsidRDefault="007A6C97" w:rsidP="007A6C97">
      <w:r>
        <w:t>La facturation relative à la maintenance préventive et aux vérifications additionnelles sera effectuée annuellement, bâtiment par bâtiment, de manière détaillée. Elle interviendra dans le mois suivant la réception, par les services de sécurité incendie, des rapports de vérification dûment signés par le technicien de maintenance.</w:t>
      </w:r>
    </w:p>
    <w:p w14:paraId="1A03C567" w14:textId="77777777" w:rsidR="007A6C97" w:rsidRDefault="007A6C97" w:rsidP="007A6C97"/>
    <w:p w14:paraId="1DB8B159" w14:textId="77777777" w:rsidR="007A6C97" w:rsidRDefault="007A6C97" w:rsidP="007A6C97">
      <w:r>
        <w:t>La maintenance corrective pourra être facturée après</w:t>
      </w:r>
      <w:r w:rsidR="00ED3E88">
        <w:t xml:space="preserve"> réalisation de la prestation </w:t>
      </w:r>
      <w:r>
        <w:t>et validation par le service de sécurité incendie.</w:t>
      </w:r>
    </w:p>
    <w:p w14:paraId="51786E42" w14:textId="77777777" w:rsidR="007A6C97" w:rsidRDefault="007A6C97" w:rsidP="007A6C97"/>
    <w:p w14:paraId="142ACC65" w14:textId="77777777" w:rsidR="00486DF0" w:rsidRDefault="007A6C97" w:rsidP="007A6C97">
      <w:r>
        <w:t>En ce qui concerne la fourniture, la facturation ne pourra être engagée qu’après la livraison effective des fournitures et la décision formelle d’admission prononcée par le service de sécurité incendie.</w:t>
      </w:r>
    </w:p>
    <w:p w14:paraId="48F0002E" w14:textId="77777777" w:rsidR="007A6C97" w:rsidRPr="0079792B" w:rsidRDefault="007A6C97" w:rsidP="007A6C97"/>
    <w:p w14:paraId="3A43B51C" w14:textId="77777777" w:rsidR="00515125" w:rsidRDefault="0073319D" w:rsidP="00EE15AE">
      <w:pPr>
        <w:pStyle w:val="Titre2"/>
        <w:numPr>
          <w:ilvl w:val="0"/>
          <w:numId w:val="25"/>
        </w:numPr>
      </w:pPr>
      <w:bookmarkStart w:id="56" w:name="_Toc199152281"/>
      <w:bookmarkStart w:id="57" w:name="_Toc199757211"/>
      <w:r>
        <w:t>Présentation</w:t>
      </w:r>
      <w:r w:rsidRPr="00EE15AE">
        <w:rPr>
          <w:spacing w:val="-4"/>
        </w:rPr>
        <w:t xml:space="preserve"> </w:t>
      </w:r>
      <w:r>
        <w:t>des</w:t>
      </w:r>
      <w:r w:rsidRPr="00EE15AE">
        <w:rPr>
          <w:spacing w:val="-6"/>
        </w:rPr>
        <w:t xml:space="preserve"> </w:t>
      </w:r>
      <w:r>
        <w:t>demandes</w:t>
      </w:r>
      <w:r w:rsidRPr="00EE15AE">
        <w:rPr>
          <w:spacing w:val="-7"/>
        </w:rPr>
        <w:t xml:space="preserve"> </w:t>
      </w:r>
      <w:r>
        <w:t>de</w:t>
      </w:r>
      <w:r w:rsidRPr="00EE15AE">
        <w:rPr>
          <w:spacing w:val="-6"/>
        </w:rPr>
        <w:t xml:space="preserve"> </w:t>
      </w:r>
      <w:r w:rsidRPr="00EE15AE">
        <w:rPr>
          <w:spacing w:val="-2"/>
        </w:rPr>
        <w:t>paiement</w:t>
      </w:r>
      <w:bookmarkEnd w:id="56"/>
      <w:bookmarkEnd w:id="57"/>
    </w:p>
    <w:p w14:paraId="5287C930" w14:textId="77777777" w:rsidR="00515125" w:rsidRDefault="0073319D" w:rsidP="006134E5">
      <w:pPr>
        <w:pStyle w:val="Corpsdetexte"/>
      </w:pPr>
      <w: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3E3E245C" w14:textId="77777777" w:rsidR="00515125" w:rsidRDefault="00515125" w:rsidP="006134E5">
      <w:pPr>
        <w:pStyle w:val="Corpsdetexte"/>
      </w:pPr>
    </w:p>
    <w:p w14:paraId="7105A2CE" w14:textId="77777777" w:rsidR="00515125" w:rsidRDefault="0073319D" w:rsidP="006134E5">
      <w:pPr>
        <w:pStyle w:val="Corpsdetexte"/>
      </w:pPr>
      <w:r>
        <w:t xml:space="preserve">La date de réception d'une demande de paiement transmise par voie électronique correspond à la date </w:t>
      </w:r>
      <w:proofErr w:type="spellStart"/>
      <w:r>
        <w:t>d</w:t>
      </w:r>
      <w:r w:rsidR="00B54874">
        <w:t>f</w:t>
      </w:r>
      <w:r>
        <w:t>e</w:t>
      </w:r>
      <w:proofErr w:type="spellEnd"/>
      <w:r>
        <w:t xml:space="preserve"> notification</w:t>
      </w:r>
      <w:r>
        <w:rPr>
          <w:spacing w:val="-7"/>
        </w:rPr>
        <w:t xml:space="preserve"> </w:t>
      </w:r>
      <w:r>
        <w:t>du</w:t>
      </w:r>
      <w:r>
        <w:rPr>
          <w:spacing w:val="-9"/>
        </w:rPr>
        <w:t xml:space="preserve"> </w:t>
      </w:r>
      <w:r>
        <w:t>message</w:t>
      </w:r>
      <w:r>
        <w:rPr>
          <w:spacing w:val="-6"/>
        </w:rPr>
        <w:t xml:space="preserve"> </w:t>
      </w:r>
      <w:r>
        <w:t>électronique</w:t>
      </w:r>
      <w:r>
        <w:rPr>
          <w:spacing w:val="-6"/>
        </w:rPr>
        <w:t xml:space="preserve"> </w:t>
      </w:r>
      <w:r>
        <w:t>informant</w:t>
      </w:r>
      <w:r>
        <w:rPr>
          <w:spacing w:val="-7"/>
        </w:rPr>
        <w:t xml:space="preserve"> </w:t>
      </w:r>
      <w:r>
        <w:t>l'acheteur</w:t>
      </w:r>
      <w:r>
        <w:rPr>
          <w:spacing w:val="-6"/>
        </w:rPr>
        <w:t xml:space="preserve"> </w:t>
      </w:r>
      <w:r>
        <w:t>de</w:t>
      </w:r>
      <w:r>
        <w:rPr>
          <w:spacing w:val="-6"/>
        </w:rPr>
        <w:t xml:space="preserve"> </w:t>
      </w:r>
      <w:r>
        <w:t>la</w:t>
      </w:r>
      <w:r>
        <w:rPr>
          <w:spacing w:val="-8"/>
        </w:rPr>
        <w:t xml:space="preserve"> </w:t>
      </w:r>
      <w:r>
        <w:t>mise</w:t>
      </w:r>
      <w:r>
        <w:rPr>
          <w:spacing w:val="-8"/>
        </w:rPr>
        <w:t xml:space="preserve"> </w:t>
      </w:r>
      <w:r>
        <w:t>à</w:t>
      </w:r>
      <w:r>
        <w:rPr>
          <w:spacing w:val="-6"/>
        </w:rPr>
        <w:t xml:space="preserve"> </w:t>
      </w:r>
      <w:r>
        <w:t>disposition</w:t>
      </w:r>
      <w:r>
        <w:rPr>
          <w:spacing w:val="-9"/>
        </w:rPr>
        <w:t xml:space="preserve"> </w:t>
      </w:r>
      <w:r>
        <w:t>de</w:t>
      </w:r>
      <w:r>
        <w:rPr>
          <w:spacing w:val="-6"/>
        </w:rPr>
        <w:t xml:space="preserve"> </w:t>
      </w:r>
      <w:r>
        <w:t>la</w:t>
      </w:r>
      <w:r>
        <w:rPr>
          <w:spacing w:val="-6"/>
        </w:rPr>
        <w:t xml:space="preserve"> </w:t>
      </w:r>
      <w:r>
        <w:t>facture</w:t>
      </w:r>
      <w:r>
        <w:rPr>
          <w:spacing w:val="-8"/>
        </w:rPr>
        <w:t xml:space="preserve"> </w:t>
      </w:r>
      <w:r>
        <w:t>sur</w:t>
      </w:r>
      <w:r>
        <w:rPr>
          <w:spacing w:val="-8"/>
        </w:rPr>
        <w:t xml:space="preserve"> </w:t>
      </w:r>
      <w:r>
        <w:t>le</w:t>
      </w:r>
      <w:r>
        <w:rPr>
          <w:spacing w:val="-8"/>
        </w:rPr>
        <w:t xml:space="preserve"> </w:t>
      </w:r>
      <w:r>
        <w:t>portail de facturation (ou, le cas échéant, à la date d'horodatage de la facture par le système d'information budgétaire et comptable de l'Etat pour une facture transmise par échange de données informatisé).</w:t>
      </w:r>
    </w:p>
    <w:p w14:paraId="00439A52" w14:textId="77777777" w:rsidR="004500A8" w:rsidRDefault="004500A8" w:rsidP="006134E5">
      <w:pPr>
        <w:pStyle w:val="Corpsdetexte"/>
      </w:pPr>
    </w:p>
    <w:p w14:paraId="3C83FB67" w14:textId="77777777" w:rsidR="00515125" w:rsidRDefault="0073319D" w:rsidP="006134E5">
      <w:pPr>
        <w:pStyle w:val="Corpsdetexte"/>
      </w:pPr>
      <w:r>
        <w:t>Sans préjudice des mentions obligatoires fixées par les dispositions législatives ou réglementaires, les factures électroniques transmises par le titulaire et le(s) sous-traitant(s) admis au paiement direct comportent les mentions suivantes :</w:t>
      </w:r>
    </w:p>
    <w:p w14:paraId="2E50806D" w14:textId="77777777" w:rsidR="00515125" w:rsidRDefault="0073319D" w:rsidP="00EE15AE">
      <w:pPr>
        <w:pStyle w:val="Corpsdetexte"/>
        <w:numPr>
          <w:ilvl w:val="0"/>
          <w:numId w:val="10"/>
        </w:numPr>
      </w:pPr>
      <w:r>
        <w:t>La</w:t>
      </w:r>
      <w:r>
        <w:rPr>
          <w:spacing w:val="-4"/>
        </w:rPr>
        <w:t xml:space="preserve"> </w:t>
      </w:r>
      <w:r>
        <w:t>date</w:t>
      </w:r>
      <w:r>
        <w:rPr>
          <w:spacing w:val="-1"/>
        </w:rPr>
        <w:t xml:space="preserve"> </w:t>
      </w:r>
      <w:r>
        <w:t>d'émission</w:t>
      </w:r>
      <w:r>
        <w:rPr>
          <w:spacing w:val="-2"/>
        </w:rPr>
        <w:t xml:space="preserve"> </w:t>
      </w:r>
      <w:r>
        <w:t>de</w:t>
      </w:r>
      <w:r>
        <w:rPr>
          <w:spacing w:val="-3"/>
        </w:rPr>
        <w:t xml:space="preserve"> </w:t>
      </w:r>
      <w:r>
        <w:t>la</w:t>
      </w:r>
      <w:r>
        <w:rPr>
          <w:spacing w:val="-3"/>
        </w:rPr>
        <w:t xml:space="preserve"> </w:t>
      </w:r>
      <w:r>
        <w:t>facture</w:t>
      </w:r>
      <w:r>
        <w:rPr>
          <w:spacing w:val="-2"/>
        </w:rPr>
        <w:t xml:space="preserve"> </w:t>
      </w:r>
      <w:r>
        <w:rPr>
          <w:spacing w:val="-10"/>
        </w:rPr>
        <w:t>;</w:t>
      </w:r>
    </w:p>
    <w:p w14:paraId="615BADF0" w14:textId="77777777" w:rsidR="00515125" w:rsidRDefault="0073319D" w:rsidP="00EE15AE">
      <w:pPr>
        <w:pStyle w:val="Corpsdetexte"/>
        <w:numPr>
          <w:ilvl w:val="0"/>
          <w:numId w:val="10"/>
        </w:numPr>
      </w:pPr>
      <w:r>
        <w:t>La</w:t>
      </w:r>
      <w:r>
        <w:rPr>
          <w:spacing w:val="-7"/>
        </w:rPr>
        <w:t xml:space="preserve"> </w:t>
      </w:r>
      <w:r>
        <w:t>désignation</w:t>
      </w:r>
      <w:r>
        <w:rPr>
          <w:spacing w:val="-3"/>
        </w:rPr>
        <w:t xml:space="preserve"> </w:t>
      </w:r>
      <w:r>
        <w:t>de</w:t>
      </w:r>
      <w:r>
        <w:rPr>
          <w:spacing w:val="-3"/>
        </w:rPr>
        <w:t xml:space="preserve"> </w:t>
      </w:r>
      <w:r>
        <w:t>l'émetteur</w:t>
      </w:r>
      <w:r>
        <w:rPr>
          <w:spacing w:val="-3"/>
        </w:rPr>
        <w:t xml:space="preserve"> </w:t>
      </w:r>
      <w:r>
        <w:t>et</w:t>
      </w:r>
      <w:r>
        <w:rPr>
          <w:spacing w:val="-1"/>
        </w:rPr>
        <w:t xml:space="preserve"> </w:t>
      </w:r>
      <w:r>
        <w:t>du</w:t>
      </w:r>
      <w:r>
        <w:rPr>
          <w:spacing w:val="-4"/>
        </w:rPr>
        <w:t xml:space="preserve"> </w:t>
      </w:r>
      <w:r>
        <w:t>destinataire de</w:t>
      </w:r>
      <w:r>
        <w:rPr>
          <w:spacing w:val="-2"/>
        </w:rPr>
        <w:t xml:space="preserve"> </w:t>
      </w:r>
      <w:r>
        <w:t>la</w:t>
      </w:r>
      <w:r>
        <w:rPr>
          <w:spacing w:val="-3"/>
        </w:rPr>
        <w:t xml:space="preserve"> </w:t>
      </w:r>
      <w:r>
        <w:t>facture</w:t>
      </w:r>
      <w:r>
        <w:rPr>
          <w:spacing w:val="-4"/>
        </w:rPr>
        <w:t xml:space="preserve"> </w:t>
      </w:r>
      <w:r>
        <w:rPr>
          <w:spacing w:val="-10"/>
        </w:rPr>
        <w:t>;</w:t>
      </w:r>
    </w:p>
    <w:p w14:paraId="152CAFF3" w14:textId="77777777" w:rsidR="00515125" w:rsidRDefault="0073319D" w:rsidP="00EE15AE">
      <w:pPr>
        <w:pStyle w:val="Corpsdetexte"/>
        <w:numPr>
          <w:ilvl w:val="0"/>
          <w:numId w:val="10"/>
        </w:numPr>
      </w:pPr>
      <w:r>
        <w:t>Le</w:t>
      </w:r>
      <w:r>
        <w:rPr>
          <w:spacing w:val="-1"/>
        </w:rPr>
        <w:t xml:space="preserve"> </w:t>
      </w:r>
      <w:r>
        <w:t>numéro unique basé</w:t>
      </w:r>
      <w:r>
        <w:rPr>
          <w:spacing w:val="-1"/>
        </w:rPr>
        <w:t xml:space="preserve"> </w:t>
      </w:r>
      <w:r>
        <w:t>sur</w:t>
      </w:r>
      <w:r>
        <w:rPr>
          <w:spacing w:val="-1"/>
        </w:rPr>
        <w:t xml:space="preserve"> </w:t>
      </w:r>
      <w:r>
        <w:t>une</w:t>
      </w:r>
      <w:r>
        <w:rPr>
          <w:spacing w:val="-1"/>
        </w:rPr>
        <w:t xml:space="preserve"> </w:t>
      </w:r>
      <w:r>
        <w:t>séquence</w:t>
      </w:r>
      <w:r>
        <w:rPr>
          <w:spacing w:val="-1"/>
        </w:rPr>
        <w:t xml:space="preserve"> </w:t>
      </w:r>
      <w:r>
        <w:t>chronologique</w:t>
      </w:r>
      <w:r>
        <w:rPr>
          <w:spacing w:val="-1"/>
        </w:rPr>
        <w:t xml:space="preserve"> </w:t>
      </w:r>
      <w:r>
        <w:t>et</w:t>
      </w:r>
      <w:r>
        <w:rPr>
          <w:spacing w:val="-1"/>
        </w:rPr>
        <w:t xml:space="preserve"> </w:t>
      </w:r>
      <w:r>
        <w:t>continue</w:t>
      </w:r>
      <w:r>
        <w:rPr>
          <w:spacing w:val="-3"/>
        </w:rPr>
        <w:t xml:space="preserve"> </w:t>
      </w:r>
      <w:r>
        <w:t>établie</w:t>
      </w:r>
      <w:r>
        <w:rPr>
          <w:spacing w:val="-1"/>
        </w:rPr>
        <w:t xml:space="preserve"> </w:t>
      </w:r>
      <w:r>
        <w:t>par</w:t>
      </w:r>
      <w:r>
        <w:rPr>
          <w:spacing w:val="-1"/>
        </w:rPr>
        <w:t xml:space="preserve"> </w:t>
      </w:r>
      <w:r>
        <w:t>l'émetteur</w:t>
      </w:r>
      <w:r>
        <w:rPr>
          <w:spacing w:val="-1"/>
        </w:rPr>
        <w:t xml:space="preserve"> </w:t>
      </w:r>
      <w:r>
        <w:t>de</w:t>
      </w:r>
      <w:r>
        <w:rPr>
          <w:spacing w:val="-1"/>
        </w:rPr>
        <w:t xml:space="preserve"> </w:t>
      </w:r>
      <w:r>
        <w:t>la</w:t>
      </w:r>
      <w:r>
        <w:rPr>
          <w:spacing w:val="-3"/>
        </w:rPr>
        <w:t xml:space="preserve"> </w:t>
      </w:r>
      <w:r>
        <w:t>facture, la numérotation pouvant être établie dans ces conditions sur une ou plusieurs séries ;</w:t>
      </w:r>
    </w:p>
    <w:p w14:paraId="6E66B5FF" w14:textId="77777777" w:rsidR="00515125" w:rsidRDefault="0073319D" w:rsidP="00EE15AE">
      <w:pPr>
        <w:pStyle w:val="Corpsdetexte"/>
        <w:numPr>
          <w:ilvl w:val="0"/>
          <w:numId w:val="10"/>
        </w:numPr>
      </w:pPr>
      <w:r>
        <w:t>En</w:t>
      </w:r>
      <w:r>
        <w:rPr>
          <w:spacing w:val="-6"/>
        </w:rPr>
        <w:t xml:space="preserve"> </w:t>
      </w:r>
      <w:r>
        <w:t>cas</w:t>
      </w:r>
      <w:r>
        <w:rPr>
          <w:spacing w:val="-5"/>
        </w:rPr>
        <w:t xml:space="preserve"> </w:t>
      </w:r>
      <w:r>
        <w:t>de</w:t>
      </w:r>
      <w:r>
        <w:rPr>
          <w:spacing w:val="-7"/>
        </w:rPr>
        <w:t xml:space="preserve"> </w:t>
      </w:r>
      <w:r>
        <w:t>contrat</w:t>
      </w:r>
      <w:r>
        <w:rPr>
          <w:spacing w:val="-7"/>
        </w:rPr>
        <w:t xml:space="preserve"> </w:t>
      </w:r>
      <w:r>
        <w:t>exécuté</w:t>
      </w:r>
      <w:r>
        <w:rPr>
          <w:spacing w:val="-5"/>
        </w:rPr>
        <w:t xml:space="preserve"> </w:t>
      </w:r>
      <w:r>
        <w:t>au</w:t>
      </w:r>
      <w:r>
        <w:rPr>
          <w:spacing w:val="-8"/>
        </w:rPr>
        <w:t xml:space="preserve"> </w:t>
      </w:r>
      <w:r>
        <w:t>moyen</w:t>
      </w:r>
      <w:r>
        <w:rPr>
          <w:spacing w:val="-6"/>
        </w:rPr>
        <w:t xml:space="preserve"> </w:t>
      </w:r>
      <w:r>
        <w:t>de</w:t>
      </w:r>
      <w:r>
        <w:rPr>
          <w:spacing w:val="-5"/>
        </w:rPr>
        <w:t xml:space="preserve"> </w:t>
      </w:r>
      <w:r>
        <w:t>bons</w:t>
      </w:r>
      <w:r>
        <w:rPr>
          <w:spacing w:val="-7"/>
        </w:rPr>
        <w:t xml:space="preserve"> </w:t>
      </w:r>
      <w:r>
        <w:t>de</w:t>
      </w:r>
      <w:r>
        <w:rPr>
          <w:spacing w:val="-5"/>
        </w:rPr>
        <w:t xml:space="preserve"> </w:t>
      </w:r>
      <w:r>
        <w:t>commande,</w:t>
      </w:r>
      <w:r>
        <w:rPr>
          <w:spacing w:val="-5"/>
        </w:rPr>
        <w:t xml:space="preserve"> </w:t>
      </w:r>
      <w:r>
        <w:t>le</w:t>
      </w:r>
      <w:r>
        <w:rPr>
          <w:spacing w:val="-7"/>
        </w:rPr>
        <w:t xml:space="preserve"> </w:t>
      </w:r>
      <w:r>
        <w:t>numéro</w:t>
      </w:r>
      <w:r>
        <w:rPr>
          <w:spacing w:val="-5"/>
        </w:rPr>
        <w:t xml:space="preserve"> </w:t>
      </w:r>
      <w:r>
        <w:t>du</w:t>
      </w:r>
      <w:r>
        <w:rPr>
          <w:spacing w:val="-5"/>
        </w:rPr>
        <w:t xml:space="preserve"> </w:t>
      </w:r>
      <w:r>
        <w:t>bon</w:t>
      </w:r>
      <w:r>
        <w:rPr>
          <w:spacing w:val="-5"/>
        </w:rPr>
        <w:t xml:space="preserve"> </w:t>
      </w:r>
      <w:r>
        <w:t>de</w:t>
      </w:r>
      <w:r>
        <w:rPr>
          <w:spacing w:val="-5"/>
        </w:rPr>
        <w:t xml:space="preserve"> </w:t>
      </w:r>
      <w:r>
        <w:t>commande</w:t>
      </w:r>
      <w:r>
        <w:rPr>
          <w:spacing w:val="-5"/>
        </w:rPr>
        <w:t xml:space="preserve"> </w:t>
      </w:r>
      <w:r>
        <w:t>ou,</w:t>
      </w:r>
      <w:r>
        <w:rPr>
          <w:spacing w:val="-5"/>
        </w:rPr>
        <w:t xml:space="preserve"> </w:t>
      </w:r>
      <w:r>
        <w:t>dans</w:t>
      </w:r>
      <w:r>
        <w:rPr>
          <w:spacing w:val="-5"/>
        </w:rPr>
        <w:t xml:space="preserve"> </w:t>
      </w:r>
      <w:r>
        <w:t>les autres cas, les références du contrat ou le numéro de l'engagement attribué par le système d'information financière et comptable du destinataire de la facture ;</w:t>
      </w:r>
    </w:p>
    <w:p w14:paraId="7560E4BB" w14:textId="77777777" w:rsidR="00515125" w:rsidRDefault="0073319D" w:rsidP="00EE15AE">
      <w:pPr>
        <w:pStyle w:val="Corpsdetexte"/>
        <w:numPr>
          <w:ilvl w:val="0"/>
          <w:numId w:val="10"/>
        </w:numPr>
      </w:pPr>
      <w:r>
        <w:t>La désignation du payeur, avec l'indication, pour les personnes publiques, du code d'identification du service chargé du paiement ;</w:t>
      </w:r>
    </w:p>
    <w:p w14:paraId="2133C5C2" w14:textId="77777777" w:rsidR="00515125" w:rsidRDefault="0073319D" w:rsidP="00EE15AE">
      <w:pPr>
        <w:pStyle w:val="Corpsdetexte"/>
        <w:numPr>
          <w:ilvl w:val="0"/>
          <w:numId w:val="10"/>
        </w:numPr>
      </w:pPr>
      <w:r>
        <w:t>La</w:t>
      </w:r>
      <w:r>
        <w:rPr>
          <w:spacing w:val="-5"/>
        </w:rPr>
        <w:t xml:space="preserve"> </w:t>
      </w:r>
      <w:r>
        <w:t>date</w:t>
      </w:r>
      <w:r>
        <w:rPr>
          <w:spacing w:val="-2"/>
        </w:rPr>
        <w:t xml:space="preserve"> </w:t>
      </w:r>
      <w:r>
        <w:t>de</w:t>
      </w:r>
      <w:r>
        <w:rPr>
          <w:spacing w:val="-2"/>
        </w:rPr>
        <w:t xml:space="preserve"> </w:t>
      </w:r>
      <w:r>
        <w:t>livraison</w:t>
      </w:r>
      <w:r>
        <w:rPr>
          <w:spacing w:val="-3"/>
        </w:rPr>
        <w:t xml:space="preserve"> </w:t>
      </w:r>
      <w:r>
        <w:t>des</w:t>
      </w:r>
      <w:r>
        <w:rPr>
          <w:spacing w:val="-3"/>
        </w:rPr>
        <w:t xml:space="preserve"> </w:t>
      </w:r>
      <w:r>
        <w:t>fournitures</w:t>
      </w:r>
      <w:r>
        <w:rPr>
          <w:spacing w:val="-2"/>
        </w:rPr>
        <w:t xml:space="preserve"> </w:t>
      </w:r>
      <w:r>
        <w:t>ou</w:t>
      </w:r>
      <w:r>
        <w:rPr>
          <w:spacing w:val="-3"/>
        </w:rPr>
        <w:t xml:space="preserve"> </w:t>
      </w:r>
      <w:r>
        <w:t>d'exécution</w:t>
      </w:r>
      <w:r>
        <w:rPr>
          <w:spacing w:val="-4"/>
        </w:rPr>
        <w:t xml:space="preserve"> </w:t>
      </w:r>
      <w:r>
        <w:t>des</w:t>
      </w:r>
      <w:r>
        <w:rPr>
          <w:spacing w:val="-3"/>
        </w:rPr>
        <w:t xml:space="preserve"> </w:t>
      </w:r>
      <w:r>
        <w:t>services</w:t>
      </w:r>
      <w:r>
        <w:rPr>
          <w:spacing w:val="-2"/>
        </w:rPr>
        <w:t xml:space="preserve"> </w:t>
      </w:r>
      <w:r>
        <w:t>ou</w:t>
      </w:r>
      <w:r>
        <w:rPr>
          <w:spacing w:val="-3"/>
        </w:rPr>
        <w:t xml:space="preserve"> </w:t>
      </w:r>
      <w:r>
        <w:t>des</w:t>
      </w:r>
      <w:r>
        <w:rPr>
          <w:spacing w:val="-4"/>
        </w:rPr>
        <w:t xml:space="preserve"> </w:t>
      </w:r>
      <w:r>
        <w:t>travaux</w:t>
      </w:r>
      <w:r>
        <w:rPr>
          <w:spacing w:val="-3"/>
        </w:rPr>
        <w:t xml:space="preserve"> </w:t>
      </w:r>
      <w:r>
        <w:rPr>
          <w:spacing w:val="-10"/>
        </w:rPr>
        <w:t>;</w:t>
      </w:r>
    </w:p>
    <w:p w14:paraId="5A3665A3" w14:textId="77777777" w:rsidR="00515125" w:rsidRDefault="0073319D" w:rsidP="00EE15AE">
      <w:pPr>
        <w:pStyle w:val="Corpsdetexte"/>
        <w:numPr>
          <w:ilvl w:val="0"/>
          <w:numId w:val="10"/>
        </w:numPr>
      </w:pPr>
      <w:r>
        <w:t>La</w:t>
      </w:r>
      <w:r>
        <w:rPr>
          <w:spacing w:val="-6"/>
        </w:rPr>
        <w:t xml:space="preserve"> </w:t>
      </w:r>
      <w:r>
        <w:t>quantité</w:t>
      </w:r>
      <w:r>
        <w:rPr>
          <w:spacing w:val="-4"/>
        </w:rPr>
        <w:t xml:space="preserve"> </w:t>
      </w:r>
      <w:r>
        <w:t>et</w:t>
      </w:r>
      <w:r>
        <w:rPr>
          <w:spacing w:val="-3"/>
        </w:rPr>
        <w:t xml:space="preserve"> </w:t>
      </w:r>
      <w:r>
        <w:t>la</w:t>
      </w:r>
      <w:r>
        <w:rPr>
          <w:spacing w:val="-4"/>
        </w:rPr>
        <w:t xml:space="preserve"> </w:t>
      </w:r>
      <w:r>
        <w:t>dénomination</w:t>
      </w:r>
      <w:r>
        <w:rPr>
          <w:spacing w:val="-3"/>
        </w:rPr>
        <w:t xml:space="preserve"> </w:t>
      </w:r>
      <w:r>
        <w:t>précise</w:t>
      </w:r>
      <w:r>
        <w:rPr>
          <w:spacing w:val="-2"/>
        </w:rPr>
        <w:t xml:space="preserve"> </w:t>
      </w:r>
      <w:r>
        <w:t>des</w:t>
      </w:r>
      <w:r>
        <w:rPr>
          <w:spacing w:val="-3"/>
        </w:rPr>
        <w:t xml:space="preserve"> </w:t>
      </w:r>
      <w:r>
        <w:t>produits</w:t>
      </w:r>
      <w:r>
        <w:rPr>
          <w:spacing w:val="-6"/>
        </w:rPr>
        <w:t xml:space="preserve"> </w:t>
      </w:r>
      <w:r>
        <w:t>livrés,</w:t>
      </w:r>
      <w:r>
        <w:rPr>
          <w:spacing w:val="-4"/>
        </w:rPr>
        <w:t xml:space="preserve"> </w:t>
      </w:r>
      <w:r>
        <w:t>des prestations</w:t>
      </w:r>
      <w:r>
        <w:rPr>
          <w:spacing w:val="-5"/>
        </w:rPr>
        <w:t xml:space="preserve"> </w:t>
      </w:r>
      <w:r>
        <w:t>et</w:t>
      </w:r>
      <w:r>
        <w:rPr>
          <w:spacing w:val="-3"/>
        </w:rPr>
        <w:t xml:space="preserve"> </w:t>
      </w:r>
      <w:r>
        <w:t>travaux</w:t>
      </w:r>
      <w:r>
        <w:rPr>
          <w:spacing w:val="-1"/>
        </w:rPr>
        <w:t xml:space="preserve"> </w:t>
      </w:r>
      <w:r>
        <w:t>réalisés</w:t>
      </w:r>
      <w:r>
        <w:rPr>
          <w:spacing w:val="-5"/>
        </w:rPr>
        <w:t xml:space="preserve"> </w:t>
      </w:r>
      <w:r>
        <w:rPr>
          <w:spacing w:val="-10"/>
        </w:rPr>
        <w:t>;</w:t>
      </w:r>
    </w:p>
    <w:p w14:paraId="73E606F6" w14:textId="77777777" w:rsidR="00515125" w:rsidRDefault="0073319D" w:rsidP="00EE15AE">
      <w:pPr>
        <w:pStyle w:val="Corpsdetexte"/>
        <w:numPr>
          <w:ilvl w:val="0"/>
          <w:numId w:val="10"/>
        </w:numPr>
      </w:pPr>
      <w:r>
        <w:t>Le</w:t>
      </w:r>
      <w:r>
        <w:rPr>
          <w:spacing w:val="-1"/>
        </w:rPr>
        <w:t xml:space="preserve"> </w:t>
      </w:r>
      <w:r>
        <w:t>prix unitaire</w:t>
      </w:r>
      <w:r>
        <w:rPr>
          <w:spacing w:val="-1"/>
        </w:rPr>
        <w:t xml:space="preserve"> </w:t>
      </w:r>
      <w:r>
        <w:t>hors</w:t>
      </w:r>
      <w:r>
        <w:rPr>
          <w:spacing w:val="-1"/>
        </w:rPr>
        <w:t xml:space="preserve"> </w:t>
      </w:r>
      <w:r>
        <w:t>taxes</w:t>
      </w:r>
      <w:r>
        <w:rPr>
          <w:spacing w:val="-1"/>
        </w:rPr>
        <w:t xml:space="preserve"> </w:t>
      </w:r>
      <w:r>
        <w:t>des</w:t>
      </w:r>
      <w:r>
        <w:rPr>
          <w:spacing w:val="-1"/>
        </w:rPr>
        <w:t xml:space="preserve"> </w:t>
      </w:r>
      <w:r>
        <w:t>produits</w:t>
      </w:r>
      <w:r>
        <w:rPr>
          <w:spacing w:val="-1"/>
        </w:rPr>
        <w:t xml:space="preserve"> </w:t>
      </w:r>
      <w:r>
        <w:t>livrés,</w:t>
      </w:r>
      <w:r>
        <w:rPr>
          <w:spacing w:val="-1"/>
        </w:rPr>
        <w:t xml:space="preserve"> </w:t>
      </w:r>
      <w:r>
        <w:t>des</w:t>
      </w:r>
      <w:r>
        <w:rPr>
          <w:spacing w:val="-1"/>
        </w:rPr>
        <w:t xml:space="preserve"> </w:t>
      </w:r>
      <w:r>
        <w:t>prestations</w:t>
      </w:r>
      <w:r>
        <w:rPr>
          <w:spacing w:val="-1"/>
        </w:rPr>
        <w:t xml:space="preserve"> </w:t>
      </w:r>
      <w:r>
        <w:t>et</w:t>
      </w:r>
      <w:r>
        <w:rPr>
          <w:spacing w:val="-2"/>
        </w:rPr>
        <w:t xml:space="preserve"> </w:t>
      </w:r>
      <w:r>
        <w:t>travaux</w:t>
      </w:r>
      <w:r>
        <w:rPr>
          <w:spacing w:val="-1"/>
        </w:rPr>
        <w:t xml:space="preserve"> </w:t>
      </w:r>
      <w:r>
        <w:t>réalisés</w:t>
      </w:r>
      <w:r>
        <w:rPr>
          <w:spacing w:val="-1"/>
        </w:rPr>
        <w:t xml:space="preserve"> </w:t>
      </w:r>
      <w:r>
        <w:t>ou,</w:t>
      </w:r>
      <w:r>
        <w:rPr>
          <w:spacing w:val="-1"/>
        </w:rPr>
        <w:t xml:space="preserve"> </w:t>
      </w:r>
      <w:r>
        <w:t>lorsqu'il</w:t>
      </w:r>
      <w:r>
        <w:rPr>
          <w:spacing w:val="-1"/>
        </w:rPr>
        <w:t xml:space="preserve"> </w:t>
      </w:r>
      <w:r>
        <w:t>y a</w:t>
      </w:r>
      <w:r>
        <w:rPr>
          <w:spacing w:val="-1"/>
        </w:rPr>
        <w:t xml:space="preserve"> </w:t>
      </w:r>
      <w:r>
        <w:t>lieu,</w:t>
      </w:r>
      <w:r>
        <w:rPr>
          <w:spacing w:val="-1"/>
        </w:rPr>
        <w:t xml:space="preserve"> </w:t>
      </w:r>
      <w:r>
        <w:t>leur prix forfaitaire ;</w:t>
      </w:r>
    </w:p>
    <w:p w14:paraId="5AA60905" w14:textId="77777777" w:rsidR="00515125" w:rsidRDefault="0073319D" w:rsidP="00EE15AE">
      <w:pPr>
        <w:pStyle w:val="Corpsdetexte"/>
        <w:numPr>
          <w:ilvl w:val="0"/>
          <w:numId w:val="10"/>
        </w:numPr>
      </w:pPr>
      <w:r>
        <w:t>Le montant total de la facture, le montant total hors taxes et le montant de la taxe à payer, ainsi que la répartition de ces montants par taux de taxe sur la valeur ajoutée, ou, le cas échéant, le bénéfice d'une exonération ;</w:t>
      </w:r>
    </w:p>
    <w:p w14:paraId="2EB4F62F" w14:textId="77777777" w:rsidR="004E4ABF" w:rsidRDefault="0073319D" w:rsidP="00EE15AE">
      <w:pPr>
        <w:pStyle w:val="Corpsdetexte"/>
        <w:numPr>
          <w:ilvl w:val="0"/>
          <w:numId w:val="10"/>
        </w:numPr>
      </w:pPr>
      <w:r>
        <w:t>L'identification,</w:t>
      </w:r>
      <w:r>
        <w:rPr>
          <w:spacing w:val="-3"/>
        </w:rPr>
        <w:t xml:space="preserve"> </w:t>
      </w:r>
      <w:r>
        <w:t>le</w:t>
      </w:r>
      <w:r>
        <w:rPr>
          <w:spacing w:val="-3"/>
        </w:rPr>
        <w:t xml:space="preserve"> </w:t>
      </w:r>
      <w:r>
        <w:t>cas</w:t>
      </w:r>
      <w:r>
        <w:rPr>
          <w:spacing w:val="-6"/>
        </w:rPr>
        <w:t xml:space="preserve"> </w:t>
      </w:r>
      <w:r>
        <w:t>échéant,</w:t>
      </w:r>
      <w:r>
        <w:rPr>
          <w:spacing w:val="-3"/>
        </w:rPr>
        <w:t xml:space="preserve"> </w:t>
      </w:r>
      <w:r>
        <w:t>du</w:t>
      </w:r>
      <w:r>
        <w:rPr>
          <w:spacing w:val="-4"/>
        </w:rPr>
        <w:t xml:space="preserve"> </w:t>
      </w:r>
      <w:r>
        <w:t>représentant</w:t>
      </w:r>
      <w:r>
        <w:rPr>
          <w:spacing w:val="-4"/>
        </w:rPr>
        <w:t xml:space="preserve"> </w:t>
      </w:r>
      <w:r>
        <w:t>fiscal</w:t>
      </w:r>
      <w:r>
        <w:rPr>
          <w:spacing w:val="-3"/>
        </w:rPr>
        <w:t xml:space="preserve"> </w:t>
      </w:r>
      <w:r>
        <w:t>de</w:t>
      </w:r>
      <w:r>
        <w:rPr>
          <w:spacing w:val="-3"/>
        </w:rPr>
        <w:t xml:space="preserve"> </w:t>
      </w:r>
      <w:r>
        <w:t>l'émetteur</w:t>
      </w:r>
      <w:r>
        <w:rPr>
          <w:spacing w:val="-3"/>
        </w:rPr>
        <w:t xml:space="preserve"> </w:t>
      </w:r>
      <w:r>
        <w:t>de la</w:t>
      </w:r>
      <w:r>
        <w:rPr>
          <w:spacing w:val="-3"/>
        </w:rPr>
        <w:t xml:space="preserve"> </w:t>
      </w:r>
      <w:r>
        <w:t>facture</w:t>
      </w:r>
      <w:r>
        <w:rPr>
          <w:spacing w:val="-3"/>
        </w:rPr>
        <w:t xml:space="preserve"> </w:t>
      </w:r>
      <w:r>
        <w:t xml:space="preserve">; </w:t>
      </w:r>
    </w:p>
    <w:p w14:paraId="6F553C18" w14:textId="77777777" w:rsidR="00515125" w:rsidRDefault="0073319D" w:rsidP="00EE15AE">
      <w:pPr>
        <w:pStyle w:val="Corpsdetexte"/>
        <w:numPr>
          <w:ilvl w:val="0"/>
          <w:numId w:val="10"/>
        </w:numPr>
      </w:pPr>
      <w:r>
        <w:t>Le cas échéant, les modalités de règlement ;</w:t>
      </w:r>
    </w:p>
    <w:p w14:paraId="33EF4873" w14:textId="77777777" w:rsidR="00515125" w:rsidRDefault="0073319D" w:rsidP="00EE15AE">
      <w:pPr>
        <w:pStyle w:val="Corpsdetexte"/>
        <w:numPr>
          <w:ilvl w:val="0"/>
          <w:numId w:val="10"/>
        </w:numPr>
      </w:pPr>
      <w:r>
        <w:t>Le</w:t>
      </w:r>
      <w:r>
        <w:rPr>
          <w:spacing w:val="-4"/>
        </w:rPr>
        <w:t xml:space="preserve"> </w:t>
      </w:r>
      <w:r>
        <w:t>cas</w:t>
      </w:r>
      <w:r>
        <w:rPr>
          <w:spacing w:val="-6"/>
        </w:rPr>
        <w:t xml:space="preserve"> </w:t>
      </w:r>
      <w:r>
        <w:t>échéant,</w:t>
      </w:r>
      <w:r>
        <w:rPr>
          <w:spacing w:val="-7"/>
        </w:rPr>
        <w:t xml:space="preserve"> </w:t>
      </w:r>
      <w:r>
        <w:t>les renseignements</w:t>
      </w:r>
      <w:r>
        <w:rPr>
          <w:spacing w:val="-3"/>
        </w:rPr>
        <w:t xml:space="preserve"> </w:t>
      </w:r>
      <w:r>
        <w:t>relatifs</w:t>
      </w:r>
      <w:r>
        <w:rPr>
          <w:spacing w:val="-2"/>
        </w:rPr>
        <w:t xml:space="preserve"> </w:t>
      </w:r>
      <w:r>
        <w:t>aux</w:t>
      </w:r>
      <w:r>
        <w:rPr>
          <w:spacing w:val="-2"/>
        </w:rPr>
        <w:t xml:space="preserve"> </w:t>
      </w:r>
      <w:r>
        <w:t>déductions</w:t>
      </w:r>
      <w:r>
        <w:rPr>
          <w:spacing w:val="-5"/>
        </w:rPr>
        <w:t xml:space="preserve"> </w:t>
      </w:r>
      <w:r>
        <w:t>ou</w:t>
      </w:r>
      <w:r>
        <w:rPr>
          <w:spacing w:val="-3"/>
        </w:rPr>
        <w:t xml:space="preserve"> </w:t>
      </w:r>
      <w:r>
        <w:t>versements</w:t>
      </w:r>
      <w:r>
        <w:rPr>
          <w:spacing w:val="-2"/>
        </w:rPr>
        <w:t xml:space="preserve"> complémentaires.</w:t>
      </w:r>
    </w:p>
    <w:p w14:paraId="7DBB349F" w14:textId="77777777" w:rsidR="00515125" w:rsidRDefault="00515125" w:rsidP="006134E5">
      <w:pPr>
        <w:pStyle w:val="Corpsdetexte"/>
      </w:pPr>
    </w:p>
    <w:p w14:paraId="11DEB798" w14:textId="77777777" w:rsidR="00515125" w:rsidRDefault="0073319D" w:rsidP="006134E5">
      <w:pPr>
        <w:pStyle w:val="Titre2"/>
      </w:pPr>
      <w:bookmarkStart w:id="58" w:name="_Toc199152282"/>
      <w:bookmarkStart w:id="59" w:name="_Toc199757212"/>
      <w:r>
        <w:t>Délai</w:t>
      </w:r>
      <w:r>
        <w:rPr>
          <w:spacing w:val="-5"/>
        </w:rPr>
        <w:t xml:space="preserve"> </w:t>
      </w:r>
      <w:r>
        <w:t>global</w:t>
      </w:r>
      <w:r>
        <w:rPr>
          <w:spacing w:val="-2"/>
        </w:rPr>
        <w:t xml:space="preserve"> </w:t>
      </w:r>
      <w:r>
        <w:t>de</w:t>
      </w:r>
      <w:r>
        <w:rPr>
          <w:spacing w:val="-5"/>
        </w:rPr>
        <w:t xml:space="preserve"> </w:t>
      </w:r>
      <w:r>
        <w:rPr>
          <w:spacing w:val="-2"/>
        </w:rPr>
        <w:t>paiement</w:t>
      </w:r>
      <w:bookmarkEnd w:id="58"/>
      <w:bookmarkEnd w:id="59"/>
    </w:p>
    <w:p w14:paraId="2835F133" w14:textId="77777777" w:rsidR="00515125" w:rsidRDefault="00BE1757" w:rsidP="006134E5">
      <w:pPr>
        <w:pStyle w:val="Corpsdetexte"/>
      </w:pPr>
      <w:r w:rsidRPr="00BE1757">
        <w:t>Le délai global de paiement ne pourra excéder 50 jours selon les dispositions de l’article R2192-11 du code de la commande publique.</w:t>
      </w:r>
    </w:p>
    <w:p w14:paraId="38730719" w14:textId="77777777" w:rsidR="00BE1757" w:rsidRDefault="00BE1757" w:rsidP="006134E5">
      <w:pPr>
        <w:pStyle w:val="Corpsdetexte"/>
      </w:pPr>
    </w:p>
    <w:p w14:paraId="2FE40E31" w14:textId="77777777" w:rsidR="00515125" w:rsidRDefault="0073319D" w:rsidP="006134E5">
      <w:pPr>
        <w:pStyle w:val="Corpsdetexte"/>
      </w:pPr>
      <w:r>
        <w:t>En</w:t>
      </w:r>
      <w:r>
        <w:rPr>
          <w:spacing w:val="-13"/>
        </w:rPr>
        <w:t xml:space="preserve"> </w:t>
      </w:r>
      <w:r>
        <w:t>cas</w:t>
      </w:r>
      <w:r>
        <w:rPr>
          <w:spacing w:val="-12"/>
        </w:rPr>
        <w:t xml:space="preserve"> </w:t>
      </w:r>
      <w:r>
        <w:t>de</w:t>
      </w:r>
      <w:r>
        <w:rPr>
          <w:spacing w:val="-13"/>
        </w:rPr>
        <w:t xml:space="preserve"> </w:t>
      </w:r>
      <w:r>
        <w:t>retard</w:t>
      </w:r>
      <w:r>
        <w:rPr>
          <w:spacing w:val="-12"/>
        </w:rPr>
        <w:t xml:space="preserve"> </w:t>
      </w:r>
      <w:r>
        <w:t>de</w:t>
      </w:r>
      <w:r>
        <w:rPr>
          <w:spacing w:val="-13"/>
        </w:rPr>
        <w:t xml:space="preserve"> </w:t>
      </w:r>
      <w:r>
        <w:t>paiement,</w:t>
      </w:r>
      <w:r>
        <w:rPr>
          <w:spacing w:val="-12"/>
        </w:rPr>
        <w:t xml:space="preserve"> </w:t>
      </w:r>
      <w:r>
        <w:t>le</w:t>
      </w:r>
      <w:r>
        <w:rPr>
          <w:spacing w:val="-13"/>
        </w:rPr>
        <w:t xml:space="preserve"> </w:t>
      </w:r>
      <w:r>
        <w:t>titulaire</w:t>
      </w:r>
      <w:r>
        <w:rPr>
          <w:spacing w:val="-12"/>
        </w:rPr>
        <w:t xml:space="preserve"> </w:t>
      </w:r>
      <w:r>
        <w:t>a</w:t>
      </w:r>
      <w:r>
        <w:rPr>
          <w:spacing w:val="-12"/>
        </w:rPr>
        <w:t xml:space="preserve"> </w:t>
      </w:r>
      <w:r>
        <w:t>droit</w:t>
      </w:r>
      <w:r>
        <w:rPr>
          <w:spacing w:val="-13"/>
        </w:rPr>
        <w:t xml:space="preserve"> </w:t>
      </w:r>
      <w:r>
        <w:t>au</w:t>
      </w:r>
      <w:r>
        <w:rPr>
          <w:spacing w:val="-12"/>
        </w:rPr>
        <w:t xml:space="preserve"> </w:t>
      </w:r>
      <w:r>
        <w:t>versement</w:t>
      </w:r>
      <w:r>
        <w:rPr>
          <w:spacing w:val="-13"/>
        </w:rPr>
        <w:t xml:space="preserve"> </w:t>
      </w:r>
      <w:r>
        <w:t>d'intérêts</w:t>
      </w:r>
      <w:r>
        <w:rPr>
          <w:spacing w:val="-12"/>
        </w:rPr>
        <w:t xml:space="preserve"> </w:t>
      </w:r>
      <w:r>
        <w:t>moratoires,</w:t>
      </w:r>
      <w:r>
        <w:rPr>
          <w:spacing w:val="-13"/>
        </w:rPr>
        <w:t xml:space="preserve"> </w:t>
      </w:r>
      <w:r>
        <w:t>ainsi</w:t>
      </w:r>
      <w:r>
        <w:rPr>
          <w:spacing w:val="-12"/>
        </w:rPr>
        <w:t xml:space="preserve"> </w:t>
      </w:r>
      <w:r>
        <w:t>qu'à</w:t>
      </w:r>
      <w:r>
        <w:rPr>
          <w:spacing w:val="-12"/>
        </w:rPr>
        <w:t xml:space="preserve"> </w:t>
      </w:r>
      <w:r>
        <w:t>une</w:t>
      </w:r>
      <w:r>
        <w:rPr>
          <w:spacing w:val="-13"/>
        </w:rPr>
        <w:t xml:space="preserve"> </w:t>
      </w:r>
      <w:r>
        <w:t>indemnité forfaitaire</w:t>
      </w:r>
      <w:r>
        <w:rPr>
          <w:spacing w:val="-5"/>
        </w:rPr>
        <w:t xml:space="preserve"> </w:t>
      </w:r>
      <w:r>
        <w:t>pour</w:t>
      </w:r>
      <w:r>
        <w:rPr>
          <w:spacing w:val="-7"/>
        </w:rPr>
        <w:t xml:space="preserve"> </w:t>
      </w:r>
      <w:r>
        <w:t>frais</w:t>
      </w:r>
      <w:r>
        <w:rPr>
          <w:spacing w:val="-7"/>
        </w:rPr>
        <w:t xml:space="preserve"> </w:t>
      </w:r>
      <w:r>
        <w:t>de</w:t>
      </w:r>
      <w:r>
        <w:rPr>
          <w:spacing w:val="-9"/>
        </w:rPr>
        <w:t xml:space="preserve"> </w:t>
      </w:r>
      <w:r>
        <w:t>recouvrement</w:t>
      </w:r>
      <w:r>
        <w:rPr>
          <w:spacing w:val="-6"/>
        </w:rPr>
        <w:t xml:space="preserve"> </w:t>
      </w:r>
      <w:r>
        <w:t>d'un</w:t>
      </w:r>
      <w:r>
        <w:rPr>
          <w:spacing w:val="-8"/>
        </w:rPr>
        <w:t xml:space="preserve"> </w:t>
      </w:r>
      <w:r>
        <w:t>montant</w:t>
      </w:r>
      <w:r>
        <w:rPr>
          <w:spacing w:val="-7"/>
        </w:rPr>
        <w:t xml:space="preserve"> </w:t>
      </w:r>
      <w:r>
        <w:t>de</w:t>
      </w:r>
      <w:r>
        <w:rPr>
          <w:spacing w:val="-5"/>
        </w:rPr>
        <w:t xml:space="preserve"> </w:t>
      </w:r>
      <w:r>
        <w:t>40</w:t>
      </w:r>
      <w:r>
        <w:rPr>
          <w:spacing w:val="-9"/>
        </w:rPr>
        <w:t xml:space="preserve"> </w:t>
      </w:r>
      <w:r>
        <w:t>€.</w:t>
      </w:r>
      <w:r>
        <w:rPr>
          <w:spacing w:val="-10"/>
        </w:rPr>
        <w:t xml:space="preserve"> </w:t>
      </w:r>
      <w:r>
        <w:t>Le</w:t>
      </w:r>
      <w:r>
        <w:rPr>
          <w:spacing w:val="-7"/>
        </w:rPr>
        <w:t xml:space="preserve"> </w:t>
      </w:r>
      <w:r>
        <w:t>taux</w:t>
      </w:r>
      <w:r>
        <w:rPr>
          <w:spacing w:val="-8"/>
        </w:rPr>
        <w:t xml:space="preserve"> </w:t>
      </w:r>
      <w:r>
        <w:t>des</w:t>
      </w:r>
      <w:r>
        <w:rPr>
          <w:spacing w:val="-7"/>
        </w:rPr>
        <w:t xml:space="preserve"> </w:t>
      </w:r>
      <w:r>
        <w:t>intérêts</w:t>
      </w:r>
      <w:r>
        <w:rPr>
          <w:spacing w:val="-12"/>
        </w:rPr>
        <w:t xml:space="preserve"> </w:t>
      </w:r>
      <w:r>
        <w:t>moratoires</w:t>
      </w:r>
      <w:r>
        <w:rPr>
          <w:spacing w:val="-7"/>
        </w:rPr>
        <w:t xml:space="preserve"> </w:t>
      </w:r>
      <w:r>
        <w:t>est</w:t>
      </w:r>
      <w:r>
        <w:rPr>
          <w:spacing w:val="-8"/>
        </w:rPr>
        <w:t xml:space="preserve"> </w:t>
      </w:r>
      <w:r>
        <w:t>égal</w:t>
      </w:r>
      <w:r>
        <w:rPr>
          <w:spacing w:val="-9"/>
        </w:rPr>
        <w:t xml:space="preserve"> </w:t>
      </w:r>
      <w:r>
        <w:t>au</w:t>
      </w:r>
      <w:r>
        <w:rPr>
          <w:spacing w:val="-8"/>
        </w:rPr>
        <w:t xml:space="preserve"> </w:t>
      </w:r>
      <w:r>
        <w:t>taux d'intérêt</w:t>
      </w:r>
      <w:r>
        <w:rPr>
          <w:spacing w:val="-7"/>
        </w:rPr>
        <w:t xml:space="preserve"> </w:t>
      </w:r>
      <w:r>
        <w:t>appliqué</w:t>
      </w:r>
      <w:r>
        <w:rPr>
          <w:spacing w:val="-6"/>
        </w:rPr>
        <w:t xml:space="preserve"> </w:t>
      </w:r>
      <w:r>
        <w:t>par</w:t>
      </w:r>
      <w:r>
        <w:rPr>
          <w:spacing w:val="-6"/>
        </w:rPr>
        <w:t xml:space="preserve"> </w:t>
      </w:r>
      <w:r>
        <w:t>la</w:t>
      </w:r>
      <w:r>
        <w:rPr>
          <w:spacing w:val="-10"/>
        </w:rPr>
        <w:t xml:space="preserve"> </w:t>
      </w:r>
      <w:r>
        <w:t>Banque</w:t>
      </w:r>
      <w:r>
        <w:rPr>
          <w:spacing w:val="-6"/>
        </w:rPr>
        <w:t xml:space="preserve"> </w:t>
      </w:r>
      <w:r>
        <w:t>centrale</w:t>
      </w:r>
      <w:r>
        <w:rPr>
          <w:spacing w:val="-8"/>
        </w:rPr>
        <w:t xml:space="preserve"> </w:t>
      </w:r>
      <w:r>
        <w:t>européenne</w:t>
      </w:r>
      <w:r>
        <w:rPr>
          <w:spacing w:val="-8"/>
        </w:rPr>
        <w:t xml:space="preserve"> </w:t>
      </w:r>
      <w:r>
        <w:t>à</w:t>
      </w:r>
      <w:r>
        <w:rPr>
          <w:spacing w:val="-8"/>
        </w:rPr>
        <w:t xml:space="preserve"> </w:t>
      </w:r>
      <w:r>
        <w:t>ses</w:t>
      </w:r>
      <w:r>
        <w:rPr>
          <w:spacing w:val="-8"/>
        </w:rPr>
        <w:t xml:space="preserve"> </w:t>
      </w:r>
      <w:r>
        <w:t>opérations</w:t>
      </w:r>
      <w:r>
        <w:rPr>
          <w:spacing w:val="-6"/>
        </w:rPr>
        <w:t xml:space="preserve"> </w:t>
      </w:r>
      <w:r>
        <w:t>principales</w:t>
      </w:r>
      <w:r>
        <w:rPr>
          <w:spacing w:val="-8"/>
        </w:rPr>
        <w:t xml:space="preserve"> </w:t>
      </w:r>
      <w:r>
        <w:t>de</w:t>
      </w:r>
      <w:r>
        <w:rPr>
          <w:spacing w:val="-6"/>
        </w:rPr>
        <w:t xml:space="preserve"> </w:t>
      </w:r>
      <w:r>
        <w:t>refinancement</w:t>
      </w:r>
      <w:r>
        <w:rPr>
          <w:spacing w:val="-5"/>
        </w:rPr>
        <w:t xml:space="preserve"> </w:t>
      </w:r>
      <w:r>
        <w:t>les</w:t>
      </w:r>
      <w:r>
        <w:rPr>
          <w:spacing w:val="-8"/>
        </w:rPr>
        <w:t xml:space="preserve"> </w:t>
      </w:r>
      <w:r>
        <w:t>plus récentes, en vigueur au premier jour du semestre de l'année civile au cours duquel les intérêts moratoires ont commencé à courir, majoré de huit points de pourcentage.</w:t>
      </w:r>
    </w:p>
    <w:p w14:paraId="5B014BE9" w14:textId="77777777" w:rsidR="00515125" w:rsidRDefault="00515125" w:rsidP="006134E5">
      <w:pPr>
        <w:pStyle w:val="Corpsdetexte"/>
      </w:pPr>
    </w:p>
    <w:p w14:paraId="5BCA08E1" w14:textId="77777777" w:rsidR="00515125" w:rsidRDefault="0073319D" w:rsidP="006134E5">
      <w:pPr>
        <w:pStyle w:val="Titre2"/>
      </w:pPr>
      <w:bookmarkStart w:id="60" w:name="_Toc199152283"/>
      <w:bookmarkStart w:id="61" w:name="_Toc199757213"/>
      <w:r>
        <w:t>Suspension</w:t>
      </w:r>
      <w:r>
        <w:rPr>
          <w:spacing w:val="-4"/>
        </w:rPr>
        <w:t xml:space="preserve"> </w:t>
      </w:r>
      <w:r>
        <w:t>du</w:t>
      </w:r>
      <w:r>
        <w:rPr>
          <w:spacing w:val="-5"/>
        </w:rPr>
        <w:t xml:space="preserve"> </w:t>
      </w:r>
      <w:r>
        <w:t>délai</w:t>
      </w:r>
      <w:r>
        <w:rPr>
          <w:spacing w:val="-5"/>
        </w:rPr>
        <w:t xml:space="preserve"> </w:t>
      </w:r>
      <w:r>
        <w:t>global</w:t>
      </w:r>
      <w:r>
        <w:rPr>
          <w:spacing w:val="-5"/>
        </w:rPr>
        <w:t xml:space="preserve"> </w:t>
      </w:r>
      <w:r>
        <w:t>de</w:t>
      </w:r>
      <w:r>
        <w:rPr>
          <w:spacing w:val="-6"/>
        </w:rPr>
        <w:t xml:space="preserve"> </w:t>
      </w:r>
      <w:r>
        <w:rPr>
          <w:spacing w:val="-2"/>
        </w:rPr>
        <w:t>paiement</w:t>
      </w:r>
      <w:bookmarkEnd w:id="60"/>
      <w:bookmarkEnd w:id="61"/>
    </w:p>
    <w:p w14:paraId="70C37468" w14:textId="77777777" w:rsidR="00515125" w:rsidRDefault="0073319D" w:rsidP="006134E5">
      <w:pPr>
        <w:pStyle w:val="Corpsdetexte"/>
      </w:pPr>
      <w:r>
        <w:t>Il</w:t>
      </w:r>
      <w:r>
        <w:rPr>
          <w:spacing w:val="-6"/>
        </w:rPr>
        <w:t xml:space="preserve"> </w:t>
      </w:r>
      <w:r>
        <w:t>est</w:t>
      </w:r>
      <w:r>
        <w:rPr>
          <w:spacing w:val="-7"/>
        </w:rPr>
        <w:t xml:space="preserve"> </w:t>
      </w:r>
      <w:r>
        <w:t>précisé</w:t>
      </w:r>
      <w:r>
        <w:rPr>
          <w:spacing w:val="-5"/>
        </w:rPr>
        <w:t xml:space="preserve"> </w:t>
      </w:r>
      <w:r>
        <w:t>que</w:t>
      </w:r>
      <w:r>
        <w:rPr>
          <w:spacing w:val="-5"/>
        </w:rPr>
        <w:t xml:space="preserve"> </w:t>
      </w:r>
      <w:r>
        <w:t>tout</w:t>
      </w:r>
      <w:r>
        <w:rPr>
          <w:spacing w:val="-5"/>
        </w:rPr>
        <w:t xml:space="preserve"> </w:t>
      </w:r>
      <w:r>
        <w:t>retard</w:t>
      </w:r>
      <w:r>
        <w:rPr>
          <w:spacing w:val="-5"/>
        </w:rPr>
        <w:t xml:space="preserve"> </w:t>
      </w:r>
      <w:r>
        <w:t>imputable</w:t>
      </w:r>
      <w:r>
        <w:rPr>
          <w:spacing w:val="-4"/>
        </w:rPr>
        <w:t xml:space="preserve"> </w:t>
      </w:r>
      <w:r>
        <w:t>au</w:t>
      </w:r>
      <w:r>
        <w:rPr>
          <w:spacing w:val="-9"/>
        </w:rPr>
        <w:t xml:space="preserve"> </w:t>
      </w:r>
      <w:r>
        <w:t>titulaire</w:t>
      </w:r>
      <w:r>
        <w:rPr>
          <w:spacing w:val="-4"/>
        </w:rPr>
        <w:t xml:space="preserve"> </w:t>
      </w:r>
      <w:r>
        <w:t>du</w:t>
      </w:r>
      <w:r>
        <w:rPr>
          <w:spacing w:val="-9"/>
        </w:rPr>
        <w:t xml:space="preserve"> </w:t>
      </w:r>
      <w:r>
        <w:t>marché</w:t>
      </w:r>
      <w:r>
        <w:rPr>
          <w:spacing w:val="-5"/>
        </w:rPr>
        <w:t xml:space="preserve"> </w:t>
      </w:r>
      <w:r>
        <w:t>a</w:t>
      </w:r>
      <w:r>
        <w:rPr>
          <w:spacing w:val="-8"/>
        </w:rPr>
        <w:t xml:space="preserve"> </w:t>
      </w:r>
      <w:r>
        <w:t>pour</w:t>
      </w:r>
      <w:r>
        <w:rPr>
          <w:spacing w:val="-6"/>
        </w:rPr>
        <w:t xml:space="preserve"> </w:t>
      </w:r>
      <w:r>
        <w:t>conséquence</w:t>
      </w:r>
      <w:r>
        <w:rPr>
          <w:spacing w:val="-5"/>
        </w:rPr>
        <w:t xml:space="preserve"> </w:t>
      </w:r>
      <w:r>
        <w:t>la</w:t>
      </w:r>
      <w:r>
        <w:rPr>
          <w:spacing w:val="-8"/>
        </w:rPr>
        <w:t xml:space="preserve"> </w:t>
      </w:r>
      <w:r>
        <w:t>suspension</w:t>
      </w:r>
      <w:r>
        <w:rPr>
          <w:spacing w:val="-4"/>
        </w:rPr>
        <w:t xml:space="preserve"> </w:t>
      </w:r>
      <w:r>
        <w:t>du</w:t>
      </w:r>
      <w:r>
        <w:rPr>
          <w:spacing w:val="-7"/>
        </w:rPr>
        <w:t xml:space="preserve"> </w:t>
      </w:r>
      <w:r>
        <w:t>délai</w:t>
      </w:r>
      <w:r>
        <w:rPr>
          <w:spacing w:val="-8"/>
        </w:rPr>
        <w:t xml:space="preserve"> </w:t>
      </w:r>
      <w:r>
        <w:t>de paiement.</w:t>
      </w:r>
      <w:r>
        <w:rPr>
          <w:spacing w:val="-8"/>
        </w:rPr>
        <w:t xml:space="preserve"> </w:t>
      </w:r>
      <w:r>
        <w:t>Notamment</w:t>
      </w:r>
      <w:r>
        <w:rPr>
          <w:spacing w:val="-7"/>
        </w:rPr>
        <w:t xml:space="preserve"> </w:t>
      </w:r>
      <w:r>
        <w:t>par</w:t>
      </w:r>
      <w:r>
        <w:rPr>
          <w:spacing w:val="-12"/>
        </w:rPr>
        <w:t xml:space="preserve"> </w:t>
      </w:r>
      <w:r>
        <w:t>sa</w:t>
      </w:r>
      <w:r>
        <w:rPr>
          <w:spacing w:val="-6"/>
        </w:rPr>
        <w:t xml:space="preserve"> </w:t>
      </w:r>
      <w:r>
        <w:t>carence</w:t>
      </w:r>
      <w:r>
        <w:rPr>
          <w:spacing w:val="-6"/>
        </w:rPr>
        <w:t xml:space="preserve"> </w:t>
      </w:r>
      <w:r>
        <w:t>à</w:t>
      </w:r>
      <w:r>
        <w:rPr>
          <w:spacing w:val="-6"/>
        </w:rPr>
        <w:t xml:space="preserve"> </w:t>
      </w:r>
      <w:r>
        <w:t>produire</w:t>
      </w:r>
      <w:r>
        <w:rPr>
          <w:spacing w:val="-6"/>
        </w:rPr>
        <w:t xml:space="preserve"> </w:t>
      </w:r>
      <w:r>
        <w:t>les</w:t>
      </w:r>
      <w:r>
        <w:rPr>
          <w:spacing w:val="-6"/>
        </w:rPr>
        <w:t xml:space="preserve"> </w:t>
      </w:r>
      <w:r>
        <w:t>pièces</w:t>
      </w:r>
      <w:r>
        <w:rPr>
          <w:spacing w:val="-6"/>
        </w:rPr>
        <w:t xml:space="preserve"> </w:t>
      </w:r>
      <w:r>
        <w:t>demandées</w:t>
      </w:r>
      <w:r>
        <w:rPr>
          <w:spacing w:val="-6"/>
        </w:rPr>
        <w:t xml:space="preserve"> </w:t>
      </w:r>
      <w:r>
        <w:t>et</w:t>
      </w:r>
      <w:r>
        <w:rPr>
          <w:spacing w:val="-7"/>
        </w:rPr>
        <w:t xml:space="preserve"> </w:t>
      </w:r>
      <w:r>
        <w:t>par</w:t>
      </w:r>
      <w:r>
        <w:rPr>
          <w:spacing w:val="-6"/>
        </w:rPr>
        <w:t xml:space="preserve"> </w:t>
      </w:r>
      <w:r>
        <w:t>l'absence</w:t>
      </w:r>
      <w:r>
        <w:rPr>
          <w:spacing w:val="-6"/>
        </w:rPr>
        <w:t xml:space="preserve"> </w:t>
      </w:r>
      <w:r>
        <w:t>d'informations</w:t>
      </w:r>
      <w:r>
        <w:rPr>
          <w:spacing w:val="-8"/>
        </w:rPr>
        <w:t xml:space="preserve"> </w:t>
      </w:r>
      <w:r>
        <w:t>ou</w:t>
      </w:r>
      <w:r>
        <w:rPr>
          <w:spacing w:val="-6"/>
        </w:rPr>
        <w:t xml:space="preserve"> </w:t>
      </w:r>
      <w:r>
        <w:t>la production d'informations erronées :</w:t>
      </w:r>
    </w:p>
    <w:p w14:paraId="15559D5D" w14:textId="77777777" w:rsidR="00515125" w:rsidRDefault="0073319D" w:rsidP="00EE15AE">
      <w:pPr>
        <w:pStyle w:val="Paragraphedeliste"/>
        <w:numPr>
          <w:ilvl w:val="2"/>
          <w:numId w:val="2"/>
        </w:numPr>
      </w:pPr>
      <w:r>
        <w:t>Modification</w:t>
      </w:r>
      <w:r>
        <w:rPr>
          <w:spacing w:val="-4"/>
        </w:rPr>
        <w:t xml:space="preserve"> </w:t>
      </w:r>
      <w:r>
        <w:t>de</w:t>
      </w:r>
      <w:r>
        <w:rPr>
          <w:spacing w:val="-2"/>
        </w:rPr>
        <w:t xml:space="preserve"> </w:t>
      </w:r>
      <w:r>
        <w:t>la</w:t>
      </w:r>
      <w:r>
        <w:rPr>
          <w:spacing w:val="-4"/>
        </w:rPr>
        <w:t xml:space="preserve"> </w:t>
      </w:r>
      <w:r>
        <w:t>raison</w:t>
      </w:r>
      <w:r>
        <w:rPr>
          <w:spacing w:val="-2"/>
        </w:rPr>
        <w:t xml:space="preserve"> sociale,</w:t>
      </w:r>
    </w:p>
    <w:p w14:paraId="1082BBB3" w14:textId="77777777" w:rsidR="00515125" w:rsidRDefault="0073319D" w:rsidP="00EE15AE">
      <w:pPr>
        <w:pStyle w:val="Paragraphedeliste"/>
        <w:numPr>
          <w:ilvl w:val="2"/>
          <w:numId w:val="2"/>
        </w:numPr>
      </w:pPr>
      <w:r>
        <w:t>Modification</w:t>
      </w:r>
      <w:r>
        <w:rPr>
          <w:spacing w:val="-5"/>
        </w:rPr>
        <w:t xml:space="preserve"> </w:t>
      </w:r>
      <w:r>
        <w:t>et/ou</w:t>
      </w:r>
      <w:r>
        <w:rPr>
          <w:spacing w:val="-7"/>
        </w:rPr>
        <w:t xml:space="preserve"> </w:t>
      </w:r>
      <w:r>
        <w:t>absence</w:t>
      </w:r>
      <w:r>
        <w:rPr>
          <w:spacing w:val="-4"/>
        </w:rPr>
        <w:t xml:space="preserve"> </w:t>
      </w:r>
      <w:r>
        <w:t>de</w:t>
      </w:r>
      <w:r>
        <w:rPr>
          <w:spacing w:val="-2"/>
        </w:rPr>
        <w:t xml:space="preserve"> </w:t>
      </w:r>
      <w:r>
        <w:t>domiciliation</w:t>
      </w:r>
      <w:r>
        <w:rPr>
          <w:spacing w:val="-6"/>
        </w:rPr>
        <w:t xml:space="preserve"> </w:t>
      </w:r>
      <w:r>
        <w:rPr>
          <w:spacing w:val="-2"/>
        </w:rPr>
        <w:t>bancaire,</w:t>
      </w:r>
    </w:p>
    <w:p w14:paraId="02677D60" w14:textId="77777777" w:rsidR="00515125" w:rsidRDefault="0073319D" w:rsidP="00EE15AE">
      <w:pPr>
        <w:pStyle w:val="Paragraphedeliste"/>
        <w:numPr>
          <w:ilvl w:val="2"/>
          <w:numId w:val="2"/>
        </w:numPr>
      </w:pPr>
      <w:r>
        <w:t>Erreur</w:t>
      </w:r>
      <w:r>
        <w:rPr>
          <w:spacing w:val="-3"/>
        </w:rPr>
        <w:t xml:space="preserve"> </w:t>
      </w:r>
      <w:r>
        <w:t>sur</w:t>
      </w:r>
      <w:r>
        <w:rPr>
          <w:spacing w:val="-3"/>
        </w:rPr>
        <w:t xml:space="preserve"> </w:t>
      </w:r>
      <w:r>
        <w:t>les</w:t>
      </w:r>
      <w:r>
        <w:rPr>
          <w:spacing w:val="-3"/>
        </w:rPr>
        <w:t xml:space="preserve"> </w:t>
      </w:r>
      <w:r>
        <w:t>prestations</w:t>
      </w:r>
      <w:r>
        <w:rPr>
          <w:spacing w:val="-3"/>
        </w:rPr>
        <w:t xml:space="preserve"> </w:t>
      </w:r>
      <w:r>
        <w:t>et/ou</w:t>
      </w:r>
      <w:r>
        <w:rPr>
          <w:spacing w:val="-4"/>
        </w:rPr>
        <w:t xml:space="preserve"> </w:t>
      </w:r>
      <w:r>
        <w:t>montants</w:t>
      </w:r>
      <w:r>
        <w:rPr>
          <w:spacing w:val="-5"/>
        </w:rPr>
        <w:t xml:space="preserve"> </w:t>
      </w:r>
      <w:r>
        <w:rPr>
          <w:spacing w:val="-2"/>
        </w:rPr>
        <w:t>facturés,</w:t>
      </w:r>
    </w:p>
    <w:p w14:paraId="574179F4" w14:textId="77777777" w:rsidR="00515125" w:rsidRDefault="0073319D" w:rsidP="00EE15AE">
      <w:pPr>
        <w:pStyle w:val="Paragraphedeliste"/>
        <w:numPr>
          <w:ilvl w:val="2"/>
          <w:numId w:val="2"/>
        </w:numPr>
      </w:pPr>
      <w:r>
        <w:t>Facturation</w:t>
      </w:r>
      <w:r>
        <w:rPr>
          <w:spacing w:val="-5"/>
        </w:rPr>
        <w:t xml:space="preserve"> </w:t>
      </w:r>
      <w:r>
        <w:t>avant</w:t>
      </w:r>
      <w:r>
        <w:rPr>
          <w:spacing w:val="-5"/>
        </w:rPr>
        <w:t xml:space="preserve"> </w:t>
      </w:r>
      <w:r>
        <w:t>service</w:t>
      </w:r>
      <w:r>
        <w:rPr>
          <w:spacing w:val="-4"/>
        </w:rPr>
        <w:t xml:space="preserve"> fait…</w:t>
      </w:r>
    </w:p>
    <w:p w14:paraId="05F07AAF" w14:textId="77777777" w:rsidR="00515125" w:rsidRDefault="00515125" w:rsidP="006134E5">
      <w:pPr>
        <w:pStyle w:val="Corpsdetexte"/>
      </w:pPr>
    </w:p>
    <w:p w14:paraId="759F4B69" w14:textId="77777777" w:rsidR="00515125" w:rsidRDefault="0073319D" w:rsidP="006134E5">
      <w:pPr>
        <w:pStyle w:val="Corpsdetexte"/>
      </w:pPr>
      <w:r>
        <w:t>Cette suspension fait l’objet d’une notification au titulaire par tout moyen permettant d’attester une date certaine de réception. Cette notification précise les raisons qui - imputables au titulaire - s’opposent au paiement,</w:t>
      </w:r>
      <w:r>
        <w:rPr>
          <w:spacing w:val="-7"/>
        </w:rPr>
        <w:t xml:space="preserve"> </w:t>
      </w:r>
      <w:r>
        <w:t>ainsi</w:t>
      </w:r>
      <w:r>
        <w:rPr>
          <w:spacing w:val="-6"/>
        </w:rPr>
        <w:t xml:space="preserve"> </w:t>
      </w:r>
      <w:r>
        <w:t>que</w:t>
      </w:r>
      <w:r>
        <w:rPr>
          <w:spacing w:val="-7"/>
        </w:rPr>
        <w:t xml:space="preserve"> </w:t>
      </w:r>
      <w:r>
        <w:t>les</w:t>
      </w:r>
      <w:r>
        <w:rPr>
          <w:spacing w:val="-6"/>
        </w:rPr>
        <w:t xml:space="preserve"> </w:t>
      </w:r>
      <w:r>
        <w:t>pièces</w:t>
      </w:r>
      <w:r>
        <w:rPr>
          <w:spacing w:val="-6"/>
        </w:rPr>
        <w:t xml:space="preserve"> </w:t>
      </w:r>
      <w:r>
        <w:t>à</w:t>
      </w:r>
      <w:r>
        <w:rPr>
          <w:spacing w:val="-6"/>
        </w:rPr>
        <w:t xml:space="preserve"> </w:t>
      </w:r>
      <w:r>
        <w:t>fournir</w:t>
      </w:r>
      <w:r>
        <w:rPr>
          <w:spacing w:val="-7"/>
        </w:rPr>
        <w:t xml:space="preserve"> </w:t>
      </w:r>
      <w:r>
        <w:t>ou</w:t>
      </w:r>
      <w:r>
        <w:rPr>
          <w:spacing w:val="-6"/>
        </w:rPr>
        <w:t xml:space="preserve"> </w:t>
      </w:r>
      <w:r>
        <w:t>à</w:t>
      </w:r>
      <w:r>
        <w:rPr>
          <w:spacing w:val="-7"/>
        </w:rPr>
        <w:t xml:space="preserve"> </w:t>
      </w:r>
      <w:r>
        <w:t>compléter.</w:t>
      </w:r>
      <w:r>
        <w:rPr>
          <w:spacing w:val="-10"/>
        </w:rPr>
        <w:t xml:space="preserve"> </w:t>
      </w:r>
      <w:r>
        <w:t>Le</w:t>
      </w:r>
      <w:r>
        <w:rPr>
          <w:spacing w:val="-6"/>
        </w:rPr>
        <w:t xml:space="preserve"> </w:t>
      </w:r>
      <w:r>
        <w:t>délai</w:t>
      </w:r>
      <w:r>
        <w:rPr>
          <w:spacing w:val="-7"/>
        </w:rPr>
        <w:t xml:space="preserve"> </w:t>
      </w:r>
      <w:r>
        <w:t>global</w:t>
      </w:r>
      <w:r>
        <w:rPr>
          <w:spacing w:val="-7"/>
        </w:rPr>
        <w:t xml:space="preserve"> </w:t>
      </w:r>
      <w:r>
        <w:t>de</w:t>
      </w:r>
      <w:r>
        <w:rPr>
          <w:spacing w:val="-6"/>
        </w:rPr>
        <w:t xml:space="preserve"> </w:t>
      </w:r>
      <w:r>
        <w:t>paiement</w:t>
      </w:r>
      <w:r>
        <w:rPr>
          <w:spacing w:val="-6"/>
        </w:rPr>
        <w:t xml:space="preserve"> </w:t>
      </w:r>
      <w:r>
        <w:t>de</w:t>
      </w:r>
      <w:r>
        <w:rPr>
          <w:spacing w:val="-6"/>
        </w:rPr>
        <w:t xml:space="preserve"> </w:t>
      </w:r>
      <w:r>
        <w:t>la</w:t>
      </w:r>
      <w:r>
        <w:rPr>
          <w:spacing w:val="-9"/>
        </w:rPr>
        <w:t xml:space="preserve"> </w:t>
      </w:r>
      <w:r>
        <w:t>facture</w:t>
      </w:r>
      <w:r>
        <w:rPr>
          <w:spacing w:val="-7"/>
        </w:rPr>
        <w:t xml:space="preserve"> </w:t>
      </w:r>
      <w:r>
        <w:t>ou</w:t>
      </w:r>
      <w:r>
        <w:rPr>
          <w:spacing w:val="-6"/>
        </w:rPr>
        <w:t xml:space="preserve"> </w:t>
      </w:r>
      <w:r>
        <w:t>du</w:t>
      </w:r>
      <w:r>
        <w:rPr>
          <w:spacing w:val="-8"/>
        </w:rPr>
        <w:t xml:space="preserve"> </w:t>
      </w:r>
      <w:r>
        <w:t>solde correspondant</w:t>
      </w:r>
      <w:r>
        <w:rPr>
          <w:spacing w:val="-1"/>
        </w:rPr>
        <w:t xml:space="preserve"> </w:t>
      </w:r>
      <w:r>
        <w:t>est alors</w:t>
      </w:r>
      <w:r>
        <w:rPr>
          <w:spacing w:val="-2"/>
        </w:rPr>
        <w:t xml:space="preserve"> </w:t>
      </w:r>
      <w:r>
        <w:t>suspendu jusqu’à la remise par le titulaire de la</w:t>
      </w:r>
      <w:r>
        <w:rPr>
          <w:spacing w:val="-4"/>
        </w:rPr>
        <w:t xml:space="preserve"> </w:t>
      </w:r>
      <w:r>
        <w:t>totalité</w:t>
      </w:r>
      <w:r>
        <w:rPr>
          <w:spacing w:val="-4"/>
        </w:rPr>
        <w:t xml:space="preserve"> </w:t>
      </w:r>
      <w:r>
        <w:t>des justifications</w:t>
      </w:r>
      <w:r>
        <w:rPr>
          <w:spacing w:val="-2"/>
        </w:rPr>
        <w:t xml:space="preserve"> </w:t>
      </w:r>
      <w:r>
        <w:t>qui lui ont été réclamées.</w:t>
      </w:r>
    </w:p>
    <w:p w14:paraId="7B1CF20D" w14:textId="77777777" w:rsidR="00515125" w:rsidRDefault="00515125" w:rsidP="006134E5">
      <w:pPr>
        <w:pStyle w:val="Corpsdetexte"/>
      </w:pPr>
    </w:p>
    <w:p w14:paraId="207EE71E" w14:textId="77777777" w:rsidR="00515125" w:rsidRDefault="0073319D" w:rsidP="006134E5">
      <w:pPr>
        <w:pStyle w:val="Corpsdetexte"/>
      </w:pPr>
      <w:r>
        <w:t>A</w:t>
      </w:r>
      <w:r>
        <w:rPr>
          <w:spacing w:val="-11"/>
        </w:rPr>
        <w:t xml:space="preserve"> </w:t>
      </w:r>
      <w:r>
        <w:t>compter</w:t>
      </w:r>
      <w:r>
        <w:rPr>
          <w:spacing w:val="-9"/>
        </w:rPr>
        <w:t xml:space="preserve"> </w:t>
      </w:r>
      <w:r>
        <w:t>de</w:t>
      </w:r>
      <w:r>
        <w:rPr>
          <w:spacing w:val="-12"/>
        </w:rPr>
        <w:t xml:space="preserve"> </w:t>
      </w:r>
      <w:r>
        <w:t>la</w:t>
      </w:r>
      <w:r>
        <w:rPr>
          <w:spacing w:val="-9"/>
        </w:rPr>
        <w:t xml:space="preserve"> </w:t>
      </w:r>
      <w:r>
        <w:t>réception</w:t>
      </w:r>
      <w:r>
        <w:rPr>
          <w:spacing w:val="-10"/>
        </w:rPr>
        <w:t xml:space="preserve"> </w:t>
      </w:r>
      <w:r>
        <w:t>des</w:t>
      </w:r>
      <w:r>
        <w:rPr>
          <w:spacing w:val="-9"/>
        </w:rPr>
        <w:t xml:space="preserve"> </w:t>
      </w:r>
      <w:r>
        <w:t>justifications</w:t>
      </w:r>
      <w:r>
        <w:rPr>
          <w:spacing w:val="-12"/>
        </w:rPr>
        <w:t xml:space="preserve"> </w:t>
      </w:r>
      <w:r>
        <w:t>demandées</w:t>
      </w:r>
      <w:r>
        <w:rPr>
          <w:spacing w:val="-9"/>
        </w:rPr>
        <w:t xml:space="preserve"> </w:t>
      </w:r>
      <w:r>
        <w:t>par</w:t>
      </w:r>
      <w:r>
        <w:rPr>
          <w:spacing w:val="-11"/>
        </w:rPr>
        <w:t xml:space="preserve"> </w:t>
      </w:r>
      <w:r>
        <w:t>le</w:t>
      </w:r>
      <w:r>
        <w:rPr>
          <w:spacing w:val="-11"/>
        </w:rPr>
        <w:t xml:space="preserve"> </w:t>
      </w:r>
      <w:r>
        <w:t>mandant</w:t>
      </w:r>
      <w:r>
        <w:rPr>
          <w:spacing w:val="-10"/>
        </w:rPr>
        <w:t xml:space="preserve"> </w:t>
      </w:r>
      <w:r>
        <w:t>un</w:t>
      </w:r>
      <w:r>
        <w:rPr>
          <w:spacing w:val="-9"/>
        </w:rPr>
        <w:t xml:space="preserve"> </w:t>
      </w:r>
      <w:r>
        <w:t>nouveau</w:t>
      </w:r>
      <w:r>
        <w:rPr>
          <w:spacing w:val="-10"/>
        </w:rPr>
        <w:t xml:space="preserve"> </w:t>
      </w:r>
      <w:r>
        <w:t>délai</w:t>
      </w:r>
      <w:r>
        <w:rPr>
          <w:spacing w:val="-11"/>
        </w:rPr>
        <w:t xml:space="preserve"> </w:t>
      </w:r>
      <w:r>
        <w:t>global</w:t>
      </w:r>
      <w:r>
        <w:rPr>
          <w:spacing w:val="-12"/>
        </w:rPr>
        <w:t xml:space="preserve"> </w:t>
      </w:r>
      <w:r>
        <w:t>de</w:t>
      </w:r>
      <w:r>
        <w:rPr>
          <w:spacing w:val="-9"/>
        </w:rPr>
        <w:t xml:space="preserve"> </w:t>
      </w:r>
      <w:r>
        <w:t>paiement est ouvert.</w:t>
      </w:r>
    </w:p>
    <w:p w14:paraId="3F753042" w14:textId="77777777" w:rsidR="007B14DF" w:rsidRDefault="007B14DF" w:rsidP="006134E5">
      <w:pPr>
        <w:pStyle w:val="Corpsdetexte"/>
      </w:pPr>
    </w:p>
    <w:p w14:paraId="0DC91CF6" w14:textId="77777777" w:rsidR="000A3C64" w:rsidRDefault="000A3C64" w:rsidP="006134E5">
      <w:pPr>
        <w:pStyle w:val="Corpsdetexte"/>
      </w:pPr>
    </w:p>
    <w:p w14:paraId="7768B9B1" w14:textId="77777777" w:rsidR="00426094" w:rsidRDefault="00426094" w:rsidP="00F565B8">
      <w:pPr>
        <w:pStyle w:val="Titre1"/>
      </w:pPr>
      <w:bookmarkStart w:id="62" w:name="_Toc199757214"/>
      <w:r>
        <w:t>- Nantissement / cession de créance</w:t>
      </w:r>
      <w:bookmarkEnd w:id="62"/>
    </w:p>
    <w:p w14:paraId="07A8C193" w14:textId="77777777" w:rsidR="00143BA2" w:rsidRDefault="004B4E4A" w:rsidP="006134E5">
      <w:pPr>
        <w:pStyle w:val="Corpsdetexte"/>
      </w:pPr>
      <w:r w:rsidRPr="004B4E4A">
        <w:t>Conformément aux dispositions des articles R</w:t>
      </w:r>
      <w:r w:rsidR="002B4310">
        <w:t xml:space="preserve"> </w:t>
      </w:r>
      <w:r w:rsidRPr="004B4E4A">
        <w:t>2191-46 et R</w:t>
      </w:r>
      <w:r w:rsidR="002B4310">
        <w:t xml:space="preserve"> </w:t>
      </w:r>
      <w:r w:rsidRPr="004B4E4A">
        <w:t>2191-47 du code de la commande publique, le pouvoir adjudicateur remet au titulaire, dès lors qu’il en formule la demande, un exemplaire unique ou un certificat de cessibilité du marché en vue de la notification éventuelle d’une cession ou d’un nantissement de créance au comptable assignataire.</w:t>
      </w:r>
    </w:p>
    <w:p w14:paraId="7016EB0F" w14:textId="77777777" w:rsidR="00515125" w:rsidRDefault="00515125" w:rsidP="006134E5">
      <w:pPr>
        <w:pStyle w:val="Corpsdetexte"/>
      </w:pPr>
    </w:p>
    <w:p w14:paraId="3A44834E" w14:textId="77777777" w:rsidR="00515125" w:rsidRDefault="0073319D" w:rsidP="006134E5">
      <w:pPr>
        <w:pStyle w:val="Titre1"/>
      </w:pPr>
      <w:bookmarkStart w:id="63" w:name="_Toc199152291"/>
      <w:bookmarkStart w:id="64" w:name="_Toc199757215"/>
      <w:r>
        <w:t>– Pénalités</w:t>
      </w:r>
      <w:bookmarkEnd w:id="63"/>
      <w:bookmarkEnd w:id="64"/>
    </w:p>
    <w:p w14:paraId="716E0DB1" w14:textId="77777777" w:rsidR="00A23080" w:rsidRDefault="00A23080" w:rsidP="00A23080">
      <w:r>
        <w:t>Le titulaire doit impérativement respecter les éléments convenus et indiqués dans les documents du marché et de son offre. En cas d’exécution irrégulière ou incomplète des prestations, des pénalités particulières et dérogatoires à l’article 14 du CCAG-FCS sont appliquées par l’établissement.</w:t>
      </w:r>
    </w:p>
    <w:p w14:paraId="26102EA5" w14:textId="77777777" w:rsidR="00A23080" w:rsidRDefault="00A23080" w:rsidP="00A23080"/>
    <w:p w14:paraId="55DA46C8" w14:textId="77777777" w:rsidR="00A23080" w:rsidRDefault="00A23080" w:rsidP="00A23080">
      <w:r>
        <w:t>Tout jour, heure ou quart d’heure commencé est du.</w:t>
      </w:r>
      <w:r w:rsidR="00D12F75">
        <w:t xml:space="preserve"> </w:t>
      </w:r>
      <w:r>
        <w:t>Sauf disposition contraire, lorsque le délai est fixé en jours, il s’entend en jours calendaires</w:t>
      </w:r>
      <w:r w:rsidR="005546B7">
        <w:t>.</w:t>
      </w:r>
    </w:p>
    <w:p w14:paraId="31DA5481" w14:textId="77777777" w:rsidR="005546B7" w:rsidRDefault="005546B7" w:rsidP="00A23080"/>
    <w:p w14:paraId="1FE89748" w14:textId="77777777" w:rsidR="00A23080" w:rsidRDefault="00A23080" w:rsidP="00A23080">
      <w:r>
        <w:t>Par dérogation à l’article 14.1.3 du CCAG-</w:t>
      </w:r>
      <w:r w:rsidR="00D12F75">
        <w:t>FCS</w:t>
      </w:r>
      <w:r>
        <w:t>, toute pénalité, quel que soit son montant, est due.</w:t>
      </w:r>
    </w:p>
    <w:p w14:paraId="39006465" w14:textId="77777777" w:rsidR="00A23080" w:rsidRDefault="00A23080" w:rsidP="00A23080">
      <w:r>
        <w:t xml:space="preserve">Par dérogation à l’article 14.1.2 du CCAG-FCS, ces pénalités sont cumulables, non plafonnées, non forfaitaires et non libératoires. </w:t>
      </w:r>
    </w:p>
    <w:p w14:paraId="5F185C38" w14:textId="77777777" w:rsidR="005546B7" w:rsidRDefault="005546B7" w:rsidP="00A23080"/>
    <w:p w14:paraId="4496AEE7" w14:textId="77777777" w:rsidR="00A23080" w:rsidRDefault="00A23080" w:rsidP="00A23080">
      <w:r>
        <w:t>Le titulaire reste intégralement redevable de l’exécution de la prestation dont la non-réalisation a donné lieu à l’application de la pénalité, et ne saurait se considérer comme libéré de son obligation du fait du paiement de ladite pénalité.</w:t>
      </w:r>
    </w:p>
    <w:p w14:paraId="63C0B699" w14:textId="77777777" w:rsidR="005546B7" w:rsidRDefault="005546B7" w:rsidP="00A23080"/>
    <w:p w14:paraId="7329EDE3" w14:textId="77777777" w:rsidR="00A23080" w:rsidRDefault="00A23080" w:rsidP="00A23080">
      <w:r>
        <w:t>Par dérogation à l’article 14.1.1 du CCAG-FCS, toutes les pénalités commencent à courir, sans qu’il soit nécessaire de</w:t>
      </w:r>
      <w:r w:rsidR="00D12F75">
        <w:t xml:space="preserve"> procéder à une mise en demeure</w:t>
      </w:r>
      <w:r>
        <w:t>, le lendemain du jour où le délai contractuel d’exécution des prestations est expiré quel que soit l’origine du dysfonctionnement.</w:t>
      </w:r>
    </w:p>
    <w:p w14:paraId="2A98034B" w14:textId="77777777" w:rsidR="005546B7" w:rsidRDefault="005546B7" w:rsidP="00A23080"/>
    <w:p w14:paraId="24C32864" w14:textId="77777777" w:rsidR="005546B7" w:rsidRDefault="005546B7" w:rsidP="005546B7">
      <w:r>
        <w:t>Le montant des pénalités est déduit du montant des factures établies à l’occasion du bon de commande suivant celui pour lequel un retard a été constaté. A défaut, les pénalités sont imputées sur facturation séparée.</w:t>
      </w:r>
    </w:p>
    <w:p w14:paraId="6DF15D7E" w14:textId="77777777" w:rsidR="005546B7" w:rsidRDefault="005546B7" w:rsidP="005546B7"/>
    <w:p w14:paraId="5F9C8A75" w14:textId="77777777" w:rsidR="005546B7" w:rsidRDefault="005546B7" w:rsidP="005546B7">
      <w:r>
        <w:t>Les pénalités ne sont pas assujetties à la TVA.</w:t>
      </w:r>
    </w:p>
    <w:p w14:paraId="137882B3" w14:textId="77777777" w:rsidR="005546B7" w:rsidRDefault="005546B7" w:rsidP="005546B7"/>
    <w:p w14:paraId="113AB87D" w14:textId="77777777" w:rsidR="00515125" w:rsidRDefault="0073319D" w:rsidP="00EE15AE">
      <w:pPr>
        <w:pStyle w:val="Titre2"/>
        <w:numPr>
          <w:ilvl w:val="0"/>
          <w:numId w:val="27"/>
        </w:numPr>
      </w:pPr>
      <w:bookmarkStart w:id="65" w:name="_Toc199152292"/>
      <w:bookmarkStart w:id="66" w:name="_Toc199757216"/>
      <w:r>
        <w:t>Pénalités</w:t>
      </w:r>
      <w:r w:rsidRPr="00EE15AE">
        <w:rPr>
          <w:spacing w:val="-2"/>
        </w:rPr>
        <w:t xml:space="preserve"> </w:t>
      </w:r>
      <w:bookmarkEnd w:id="65"/>
      <w:r w:rsidR="00A23080" w:rsidRPr="00A23080">
        <w:t>pour non-respect du planning (maintenance préventive)</w:t>
      </w:r>
      <w:bookmarkEnd w:id="66"/>
    </w:p>
    <w:p w14:paraId="14C45460" w14:textId="77777777" w:rsidR="00A23080" w:rsidRDefault="00864ADD" w:rsidP="00864ADD">
      <w:r w:rsidRPr="00864ADD">
        <w:t xml:space="preserve">Le non-respect des dates d’interventions programmées sera sanctionné par une pénalité de </w:t>
      </w:r>
      <w:r w:rsidR="00DF15CB">
        <w:t>10</w:t>
      </w:r>
      <w:r w:rsidRPr="00864ADD">
        <w:t>0,00 € par jour de retard.</w:t>
      </w:r>
    </w:p>
    <w:p w14:paraId="4AE5ACDC" w14:textId="77777777" w:rsidR="00864ADD" w:rsidRDefault="00864ADD" w:rsidP="00864ADD">
      <w:pPr>
        <w:pStyle w:val="Titre1"/>
        <w:numPr>
          <w:ilvl w:val="0"/>
          <w:numId w:val="0"/>
        </w:numPr>
        <w:jc w:val="both"/>
      </w:pPr>
    </w:p>
    <w:p w14:paraId="6825406C" w14:textId="77777777" w:rsidR="00A23080" w:rsidRDefault="00A23080" w:rsidP="00EE15AE">
      <w:pPr>
        <w:pStyle w:val="Titre2"/>
      </w:pPr>
      <w:bookmarkStart w:id="67" w:name="_Toc199757217"/>
      <w:r w:rsidRPr="00A23080">
        <w:t>Pénalités pour non-respect du délai d’intervention (maintenance corrective)</w:t>
      </w:r>
      <w:bookmarkEnd w:id="67"/>
    </w:p>
    <w:p w14:paraId="78255A87" w14:textId="77777777" w:rsidR="00515125" w:rsidRDefault="00864ADD" w:rsidP="006134E5">
      <w:pPr>
        <w:pStyle w:val="Corpsdetexte"/>
      </w:pPr>
      <w:r w:rsidRPr="00864ADD">
        <w:t xml:space="preserve">En cas de dépassement du délai d’intervention, le titulaire encoure une pénalité de </w:t>
      </w:r>
      <w:r w:rsidR="00DF15CB">
        <w:t>10</w:t>
      </w:r>
      <w:r w:rsidRPr="00864ADD">
        <w:t>0,00 € par jour de retard.</w:t>
      </w:r>
    </w:p>
    <w:p w14:paraId="4C0EF171" w14:textId="77777777" w:rsidR="00A23080" w:rsidRDefault="00A23080" w:rsidP="006134E5">
      <w:pPr>
        <w:pStyle w:val="Corpsdetexte"/>
      </w:pPr>
    </w:p>
    <w:p w14:paraId="74515463" w14:textId="77777777" w:rsidR="00A23080" w:rsidRDefault="00A23080" w:rsidP="00A23080">
      <w:pPr>
        <w:pStyle w:val="Titre2"/>
      </w:pPr>
      <w:bookmarkStart w:id="68" w:name="_Toc199757218"/>
      <w:r w:rsidRPr="00A23080">
        <w:t xml:space="preserve">Pénalités pour non remise des </w:t>
      </w:r>
      <w:r w:rsidR="00FE59E8">
        <w:t>documents d’exploitation</w:t>
      </w:r>
      <w:bookmarkEnd w:id="68"/>
    </w:p>
    <w:p w14:paraId="6F1F6015" w14:textId="77777777" w:rsidR="008F66AD" w:rsidRDefault="00E652DE" w:rsidP="00E652DE">
      <w:r w:rsidRPr="00E652DE">
        <w:t xml:space="preserve">Tout retard dans la remise de ces documents sera sanctionné par une pénalité de </w:t>
      </w:r>
      <w:r w:rsidR="00FE59E8">
        <w:t>5</w:t>
      </w:r>
      <w:r w:rsidRPr="00E652DE">
        <w:t>0,00 € par jour et par document.</w:t>
      </w:r>
    </w:p>
    <w:p w14:paraId="21B60B3A" w14:textId="77777777" w:rsidR="00E652DE" w:rsidRDefault="00E652DE" w:rsidP="00A23080">
      <w:pPr>
        <w:pStyle w:val="Titre1"/>
        <w:numPr>
          <w:ilvl w:val="0"/>
          <w:numId w:val="0"/>
        </w:numPr>
        <w:jc w:val="both"/>
      </w:pPr>
    </w:p>
    <w:p w14:paraId="5FD984D0" w14:textId="77777777" w:rsidR="00224155" w:rsidRDefault="00224155" w:rsidP="00224155">
      <w:pPr>
        <w:pStyle w:val="Titre2"/>
      </w:pPr>
      <w:bookmarkStart w:id="69" w:name="_Toc199757219"/>
      <w:r>
        <w:t>Autres pénalités</w:t>
      </w:r>
      <w:bookmarkEnd w:id="69"/>
    </w:p>
    <w:p w14:paraId="36C90A1D" w14:textId="77777777" w:rsidR="00A23080" w:rsidRDefault="00A86776" w:rsidP="00EE15AE">
      <w:pPr>
        <w:pStyle w:val="Paragraphedeliste"/>
        <w:numPr>
          <w:ilvl w:val="3"/>
          <w:numId w:val="2"/>
        </w:numPr>
      </w:pPr>
      <w:r>
        <w:t>E</w:t>
      </w:r>
      <w:r w:rsidR="00A23080" w:rsidRPr="00A86776">
        <w:t>rreur de facturation</w:t>
      </w:r>
      <w:r>
        <w:t xml:space="preserve"> : </w:t>
      </w:r>
      <w:r w:rsidR="008F66AD">
        <w:t>50</w:t>
      </w:r>
      <w:r w:rsidR="00FE59E8">
        <w:t>,00 €</w:t>
      </w:r>
      <w:r w:rsidR="00E652DE" w:rsidRPr="00E652DE">
        <w:t xml:space="preserve"> </w:t>
      </w:r>
      <w:r>
        <w:t>par</w:t>
      </w:r>
      <w:r w:rsidR="00E652DE" w:rsidRPr="00E652DE">
        <w:t xml:space="preserve"> erreur d</w:t>
      </w:r>
      <w:r>
        <w:t>e facturation</w:t>
      </w:r>
    </w:p>
    <w:p w14:paraId="5995B940" w14:textId="77777777" w:rsidR="00A86776" w:rsidRDefault="00A86776" w:rsidP="00EE15AE">
      <w:pPr>
        <w:pStyle w:val="Paragraphedeliste"/>
        <w:numPr>
          <w:ilvl w:val="3"/>
          <w:numId w:val="2"/>
        </w:numPr>
      </w:pPr>
      <w:r w:rsidRPr="00A86776">
        <w:t>Non-respect des dispositions prévues dans le marché</w:t>
      </w:r>
      <w:r>
        <w:t xml:space="preserve"> : </w:t>
      </w:r>
      <w:r w:rsidR="008F66AD">
        <w:t>10</w:t>
      </w:r>
      <w:r>
        <w:t>0,00 € par dysfonctionnement</w:t>
      </w:r>
    </w:p>
    <w:p w14:paraId="5FF0A75C" w14:textId="77777777" w:rsidR="00A86776" w:rsidRDefault="00A86776" w:rsidP="00EE15AE">
      <w:pPr>
        <w:pStyle w:val="Paragraphedeliste"/>
        <w:numPr>
          <w:ilvl w:val="3"/>
          <w:numId w:val="2"/>
        </w:numPr>
      </w:pPr>
      <w:r w:rsidRPr="00A86776">
        <w:t>Sous-traitant non déclaré</w:t>
      </w:r>
      <w:r>
        <w:t xml:space="preserve"> : </w:t>
      </w:r>
      <w:r w:rsidRPr="00A86776">
        <w:t>500</w:t>
      </w:r>
      <w:r>
        <w:t>,</w:t>
      </w:r>
      <w:r w:rsidR="008726B6">
        <w:t xml:space="preserve">00 </w:t>
      </w:r>
      <w:r w:rsidR="008726B6" w:rsidRPr="00A86776">
        <w:t>€</w:t>
      </w:r>
      <w:r w:rsidRPr="00A86776">
        <w:t xml:space="preserve"> par infraction constatée</w:t>
      </w:r>
    </w:p>
    <w:p w14:paraId="2E516FD5" w14:textId="77777777" w:rsidR="00515125" w:rsidRDefault="008726B6" w:rsidP="007B14DF">
      <w:pPr>
        <w:pStyle w:val="Paragraphedeliste"/>
        <w:numPr>
          <w:ilvl w:val="0"/>
          <w:numId w:val="19"/>
        </w:numPr>
      </w:pPr>
      <w:r>
        <w:t>Erreur dans les quantités livrées : 50,00 € par livraison</w:t>
      </w:r>
    </w:p>
    <w:p w14:paraId="053BF814" w14:textId="77777777" w:rsidR="00763339" w:rsidRDefault="00763339" w:rsidP="00763339">
      <w:pPr>
        <w:pStyle w:val="Paragraphedeliste"/>
        <w:numPr>
          <w:ilvl w:val="0"/>
          <w:numId w:val="19"/>
        </w:numPr>
      </w:pPr>
      <w:r w:rsidRPr="00763339">
        <w:t>Non signature des registres de sécurité : 300,00 € par registre non signé</w:t>
      </w:r>
    </w:p>
    <w:p w14:paraId="68A8C57F" w14:textId="77777777" w:rsidR="00763339" w:rsidRDefault="00763339" w:rsidP="00763339">
      <w:pPr>
        <w:pStyle w:val="Paragraphedeliste"/>
        <w:ind w:left="1512" w:firstLine="0"/>
      </w:pPr>
    </w:p>
    <w:p w14:paraId="2DAD75C0" w14:textId="77777777" w:rsidR="00515125" w:rsidRDefault="0073319D" w:rsidP="006134E5">
      <w:pPr>
        <w:pStyle w:val="Titre1"/>
      </w:pPr>
      <w:bookmarkStart w:id="70" w:name="_Toc199152294"/>
      <w:bookmarkStart w:id="71" w:name="_Toc199757220"/>
      <w:r>
        <w:t>– Assurances</w:t>
      </w:r>
      <w:bookmarkEnd w:id="70"/>
      <w:bookmarkEnd w:id="71"/>
    </w:p>
    <w:p w14:paraId="728B0DB4" w14:textId="77777777" w:rsidR="00F73CED" w:rsidRDefault="00F73CED" w:rsidP="00F73CED">
      <w:pPr>
        <w:pStyle w:val="Corpsdetexte"/>
      </w:pPr>
      <w:r>
        <w:t>Le titulaire est responsable de tout dommage de toute nature causé au personnel du pouvoir adjudicateur, aux patients et résidents, aux biens et aux tiers du fait :</w:t>
      </w:r>
    </w:p>
    <w:p w14:paraId="5B99B31E" w14:textId="77777777" w:rsidR="00F73CED" w:rsidRDefault="00F73CED" w:rsidP="00EE15AE">
      <w:pPr>
        <w:pStyle w:val="Corpsdetexte"/>
        <w:numPr>
          <w:ilvl w:val="0"/>
          <w:numId w:val="11"/>
        </w:numPr>
      </w:pPr>
      <w:r>
        <w:t>De son personnel en activité de travail,</w:t>
      </w:r>
    </w:p>
    <w:p w14:paraId="32796223" w14:textId="77777777" w:rsidR="00F73CED" w:rsidRDefault="00F73CED" w:rsidP="00EE15AE">
      <w:pPr>
        <w:pStyle w:val="Corpsdetexte"/>
        <w:numPr>
          <w:ilvl w:val="0"/>
          <w:numId w:val="11"/>
        </w:numPr>
      </w:pPr>
      <w:r>
        <w:t>D’un événement engageant la responsabilité du titulaire après exécution des prestations.</w:t>
      </w:r>
    </w:p>
    <w:p w14:paraId="75B6A331" w14:textId="77777777" w:rsidR="00F73CED" w:rsidRDefault="00F73CED" w:rsidP="004A332E">
      <w:pPr>
        <w:pStyle w:val="Corpsdetexte"/>
        <w:ind w:left="720"/>
      </w:pPr>
    </w:p>
    <w:p w14:paraId="7A9F7DC4" w14:textId="77777777" w:rsidR="00F73CED" w:rsidRDefault="00F73CED" w:rsidP="00F73CED">
      <w:pPr>
        <w:pStyle w:val="Corpsdetexte"/>
      </w:pPr>
      <w:r>
        <w:t>Par dérogatio</w:t>
      </w:r>
      <w:r w:rsidR="00440FAE">
        <w:t>n à l’article 9 du CCAG-FCS</w:t>
      </w:r>
      <w:r>
        <w:t>, le titulaire doit justifier qu'il est titulaire de ces contrats d'assurances, au moyen d'une attestation établissant l'étendue de la responsabilité garantie, au moment du dépôt de son offre.</w:t>
      </w:r>
    </w:p>
    <w:p w14:paraId="53A8C8DB" w14:textId="77777777" w:rsidR="00F73CED" w:rsidRDefault="00B54874" w:rsidP="00F73CED">
      <w:pPr>
        <w:pStyle w:val="Corpsdetexte"/>
      </w:pPr>
      <w:proofErr w:type="gramStart"/>
      <w:r>
        <w:t>A</w:t>
      </w:r>
      <w:r w:rsidR="00F73CED">
        <w:t xml:space="preserve"> tout moment</w:t>
      </w:r>
      <w:proofErr w:type="gramEnd"/>
      <w:r w:rsidR="00F73CED">
        <w:t xml:space="preserve"> durant l'exécution du marché, le titulaire doit être en mesure de produire cette attestation, sur demande de l'acheteur et dans un délai de quinze jours à compter de la réception de la demande.</w:t>
      </w:r>
    </w:p>
    <w:p w14:paraId="0D2E4EC1" w14:textId="77777777" w:rsidR="00F73CED" w:rsidRDefault="00F73CED" w:rsidP="00F73CED">
      <w:pPr>
        <w:pStyle w:val="Corpsdetexte"/>
      </w:pPr>
    </w:p>
    <w:p w14:paraId="449009BF" w14:textId="77777777" w:rsidR="00515125" w:rsidRDefault="00F73CED" w:rsidP="00F73CED">
      <w:pPr>
        <w:pStyle w:val="Corpsdetexte"/>
      </w:pPr>
      <w:r>
        <w:t>En cas d'existence d'une franchise, dans le contrat souscrit par le titulaire, le titulaire est réputé la prendre intégralement à sa charge.</w:t>
      </w:r>
    </w:p>
    <w:p w14:paraId="64D2B0BD" w14:textId="77777777" w:rsidR="00570681" w:rsidRDefault="00570681" w:rsidP="00F73CED">
      <w:pPr>
        <w:pStyle w:val="Corpsdetexte"/>
      </w:pPr>
    </w:p>
    <w:p w14:paraId="01D32006" w14:textId="77777777" w:rsidR="00515125" w:rsidRPr="002C4FDF" w:rsidRDefault="00440FAE" w:rsidP="006134E5">
      <w:pPr>
        <w:pStyle w:val="Titre1"/>
      </w:pPr>
      <w:bookmarkStart w:id="72" w:name="_Toc199152295"/>
      <w:bookmarkStart w:id="73" w:name="_Toc199757221"/>
      <w:r>
        <w:t>–</w:t>
      </w:r>
      <w:r w:rsidR="0073319D">
        <w:rPr>
          <w:spacing w:val="-4"/>
        </w:rPr>
        <w:t xml:space="preserve"> </w:t>
      </w:r>
      <w:r>
        <w:rPr>
          <w:spacing w:val="-4"/>
        </w:rPr>
        <w:t>Défaillance et r</w:t>
      </w:r>
      <w:r w:rsidR="0073319D">
        <w:t>ésiliation du</w:t>
      </w:r>
      <w:r w:rsidR="0073319D">
        <w:rPr>
          <w:spacing w:val="-6"/>
        </w:rPr>
        <w:t xml:space="preserve"> </w:t>
      </w:r>
      <w:r w:rsidR="0073319D">
        <w:rPr>
          <w:spacing w:val="-2"/>
        </w:rPr>
        <w:t>contrat</w:t>
      </w:r>
      <w:bookmarkEnd w:id="72"/>
      <w:bookmarkEnd w:id="73"/>
    </w:p>
    <w:p w14:paraId="1B804619" w14:textId="77777777" w:rsidR="002C4FDF" w:rsidRPr="00440FAE" w:rsidRDefault="002C4FDF" w:rsidP="00EE15AE">
      <w:pPr>
        <w:pStyle w:val="Titre2"/>
        <w:numPr>
          <w:ilvl w:val="0"/>
          <w:numId w:val="28"/>
        </w:numPr>
      </w:pPr>
      <w:bookmarkStart w:id="74" w:name="_Toc199757222"/>
      <w:r w:rsidRPr="002C4FDF">
        <w:t>Généralités</w:t>
      </w:r>
      <w:bookmarkEnd w:id="74"/>
    </w:p>
    <w:p w14:paraId="230DDE3D" w14:textId="77777777" w:rsidR="002C4FDF" w:rsidRDefault="00440FAE" w:rsidP="00440FAE">
      <w:r w:rsidRPr="00440FAE">
        <w:rPr>
          <w:rStyle w:val="lev"/>
          <w:b w:val="0"/>
        </w:rPr>
        <w:t>En cas de dysfonctionnements graves et répétés dans l’exécution des prestations</w:t>
      </w:r>
      <w:r>
        <w:t xml:space="preserve">, le pouvoir adjudicateur se réserve le droit de recourir à des modalités de résiliation particulières, dérogeant aux dispositions du chapitre 7 du CCAG-FCS. </w:t>
      </w:r>
    </w:p>
    <w:p w14:paraId="66139AA2" w14:textId="77777777" w:rsidR="002C4FDF" w:rsidRDefault="002C4FDF" w:rsidP="00440FAE"/>
    <w:p w14:paraId="192015D7" w14:textId="77777777" w:rsidR="00440FAE" w:rsidRDefault="00440FAE" w:rsidP="00440FAE">
      <w:pPr>
        <w:rPr>
          <w:rFonts w:ascii="Times New Roman" w:eastAsia="Times New Roman" w:hAnsi="Times New Roman" w:cs="Times New Roman"/>
        </w:rPr>
      </w:pPr>
      <w:r>
        <w:t>Selon la nature des événements à l'origine de la résiliation, les articles suivants peuvent être appliqués :</w:t>
      </w:r>
    </w:p>
    <w:p w14:paraId="7EF29C8A" w14:textId="77777777" w:rsidR="00440FAE" w:rsidRPr="00440FAE" w:rsidRDefault="00440FAE" w:rsidP="00EE15AE">
      <w:pPr>
        <w:pStyle w:val="Paragraphedeliste"/>
        <w:numPr>
          <w:ilvl w:val="0"/>
          <w:numId w:val="12"/>
        </w:numPr>
      </w:pPr>
      <w:r w:rsidRPr="00440FAE">
        <w:rPr>
          <w:rStyle w:val="lev"/>
          <w:b w:val="0"/>
        </w:rPr>
        <w:t>Article 39</w:t>
      </w:r>
      <w:r w:rsidRPr="00440FAE">
        <w:t xml:space="preserve"> du CCAG-FCS</w:t>
      </w:r>
      <w:r>
        <w:t xml:space="preserve"> </w:t>
      </w:r>
      <w:r w:rsidRPr="00440FAE">
        <w:t>: pour les événements extérieurs au marché ;</w:t>
      </w:r>
    </w:p>
    <w:p w14:paraId="3C6C4641" w14:textId="77777777" w:rsidR="00440FAE" w:rsidRPr="00440FAE" w:rsidRDefault="00440FAE" w:rsidP="00EE15AE">
      <w:pPr>
        <w:pStyle w:val="Paragraphedeliste"/>
        <w:numPr>
          <w:ilvl w:val="0"/>
          <w:numId w:val="12"/>
        </w:numPr>
      </w:pPr>
      <w:r w:rsidRPr="00440FAE">
        <w:rPr>
          <w:rStyle w:val="lev"/>
          <w:b w:val="0"/>
        </w:rPr>
        <w:t>Article 40</w:t>
      </w:r>
      <w:r>
        <w:t xml:space="preserve"> du CCAG-FCS</w:t>
      </w:r>
      <w:r w:rsidRPr="00440FAE">
        <w:t xml:space="preserve"> : pour les événements liés à l’exécution du marché ;</w:t>
      </w:r>
    </w:p>
    <w:p w14:paraId="20D009A7" w14:textId="77777777" w:rsidR="00440FAE" w:rsidRDefault="00440FAE" w:rsidP="00440FAE">
      <w:pPr>
        <w:pStyle w:val="Titre1"/>
        <w:numPr>
          <w:ilvl w:val="0"/>
          <w:numId w:val="0"/>
        </w:numPr>
        <w:jc w:val="both"/>
      </w:pPr>
    </w:p>
    <w:p w14:paraId="680EFD91" w14:textId="77777777" w:rsidR="00515125" w:rsidRDefault="002C4FDF" w:rsidP="002C4FDF">
      <w:pPr>
        <w:pStyle w:val="Titre2"/>
      </w:pPr>
      <w:bookmarkStart w:id="75" w:name="_Toc199757223"/>
      <w:r w:rsidRPr="002C4FDF">
        <w:t>Résiliation pour faute du titulaire</w:t>
      </w:r>
      <w:bookmarkEnd w:id="75"/>
      <w:r w:rsidRPr="002C4FDF">
        <w:t xml:space="preserve"> </w:t>
      </w:r>
    </w:p>
    <w:p w14:paraId="2222A2D5" w14:textId="77777777" w:rsidR="002C4FDF" w:rsidRDefault="002C4FDF" w:rsidP="002C4FDF">
      <w:r w:rsidRPr="002C4FDF">
        <w:t xml:space="preserve">Par dérogation à l’article 41 du </w:t>
      </w:r>
      <w:r>
        <w:t>CCAG-FCS</w:t>
      </w:r>
      <w:r w:rsidRPr="002C4FDF">
        <w:t>, le pouvoir adjudicateur peut résilier le marché pour faute du titulaire dans les cas suivants :</w:t>
      </w:r>
    </w:p>
    <w:p w14:paraId="25CD8239" w14:textId="77777777" w:rsidR="002C4FDF" w:rsidRDefault="002C4FDF" w:rsidP="00EE15AE">
      <w:pPr>
        <w:pStyle w:val="Paragraphedeliste"/>
        <w:numPr>
          <w:ilvl w:val="0"/>
          <w:numId w:val="13"/>
        </w:numPr>
      </w:pPr>
      <w:r>
        <w:t>Le titulaire n’a pas respecté les obligations contractuelles mentionnées dans le cahier des charges</w:t>
      </w:r>
    </w:p>
    <w:p w14:paraId="58098B10" w14:textId="77777777" w:rsidR="002C4FDF" w:rsidRDefault="002C4FDF" w:rsidP="00EE15AE">
      <w:pPr>
        <w:pStyle w:val="Paragraphedeliste"/>
        <w:numPr>
          <w:ilvl w:val="0"/>
          <w:numId w:val="13"/>
        </w:numPr>
      </w:pPr>
      <w:r>
        <w:t>Le titulaire n’a pas transmis les documents mentionnés aux articles R 2143-6 à R 2143</w:t>
      </w:r>
      <w:r w:rsidR="00BE6C9E">
        <w:t>-10 et R 2143-16 du Code de la Commande P</w:t>
      </w:r>
      <w:r>
        <w:t>ublique</w:t>
      </w:r>
    </w:p>
    <w:p w14:paraId="0128D429" w14:textId="77777777" w:rsidR="002C4FDF" w:rsidRDefault="002C4FDF" w:rsidP="00EE15AE">
      <w:pPr>
        <w:pStyle w:val="Paragraphedeliste"/>
        <w:numPr>
          <w:ilvl w:val="0"/>
          <w:numId w:val="13"/>
        </w:numPr>
      </w:pPr>
      <w:r>
        <w:t>Le titulaire contrevient aux obligations légales ou réglementaires relatives au travail ou à la protection de l'environnement</w:t>
      </w:r>
    </w:p>
    <w:p w14:paraId="165FD93A" w14:textId="77777777" w:rsidR="002C4FDF" w:rsidRDefault="002C4FDF" w:rsidP="00EE15AE">
      <w:pPr>
        <w:pStyle w:val="Paragraphedeliste"/>
        <w:numPr>
          <w:ilvl w:val="0"/>
          <w:numId w:val="13"/>
        </w:numPr>
      </w:pPr>
      <w:r>
        <w:t xml:space="preserve">Des matériels, moyens, objets et approvisionnements ont été confiés au titulaire ou des bâtiments et terrains ont été mis à sa disposition, et il se trouve dans un des cas prévus à l'article 18 du </w:t>
      </w:r>
      <w:r w:rsidR="00785878">
        <w:t>CCAG-FCS</w:t>
      </w:r>
    </w:p>
    <w:p w14:paraId="761D3F9D" w14:textId="77777777" w:rsidR="002C4FDF" w:rsidRDefault="002C4FDF" w:rsidP="00EE15AE">
      <w:pPr>
        <w:pStyle w:val="Paragraphedeliste"/>
        <w:numPr>
          <w:ilvl w:val="0"/>
          <w:numId w:val="13"/>
        </w:numPr>
      </w:pPr>
      <w:r>
        <w:t>Le titulaire ne s'est pas acquitté de ses obligations dans les délais contractuels</w:t>
      </w:r>
    </w:p>
    <w:p w14:paraId="5B1E628E" w14:textId="77777777" w:rsidR="002C4FDF" w:rsidRDefault="002C4FDF" w:rsidP="00EE15AE">
      <w:pPr>
        <w:pStyle w:val="Paragraphedeliste"/>
        <w:numPr>
          <w:ilvl w:val="0"/>
          <w:numId w:val="13"/>
        </w:numPr>
      </w:pPr>
      <w:r>
        <w:t xml:space="preserve">Le titulaire a fait obstacle à l'exercice d'un contrôle par le pouvoir adjudicateur dans le cadre des articles 17 et 22 du </w:t>
      </w:r>
      <w:r w:rsidR="00785878">
        <w:t>CCAG-FCS</w:t>
      </w:r>
    </w:p>
    <w:p w14:paraId="37B7D533" w14:textId="77777777" w:rsidR="002C4FDF" w:rsidRDefault="002C4FDF" w:rsidP="00EE15AE">
      <w:pPr>
        <w:pStyle w:val="Paragraphedeliste"/>
        <w:numPr>
          <w:ilvl w:val="0"/>
          <w:numId w:val="13"/>
        </w:numPr>
      </w:pPr>
      <w:r>
        <w:t xml:space="preserve">Le titulaire n'a pas produit les attestations d'assurances dans les conditions prévues </w:t>
      </w:r>
      <w:r w:rsidR="00785878">
        <w:t>au</w:t>
      </w:r>
      <w:r>
        <w:t xml:space="preserve"> présent </w:t>
      </w:r>
      <w:r w:rsidR="00785878">
        <w:t>CCAP</w:t>
      </w:r>
    </w:p>
    <w:p w14:paraId="227AE9C9" w14:textId="77777777" w:rsidR="002C4FDF" w:rsidRDefault="002C4FDF" w:rsidP="00EE15AE">
      <w:pPr>
        <w:pStyle w:val="Paragraphedeliste"/>
        <w:numPr>
          <w:ilvl w:val="0"/>
          <w:numId w:val="13"/>
        </w:numPr>
      </w:pPr>
      <w:r>
        <w:t xml:space="preserve">Le titulaire déclare, indépendamment des cas prévus à l'article 39.1 du </w:t>
      </w:r>
      <w:r w:rsidR="00785878">
        <w:t>CCAG-FCS</w:t>
      </w:r>
      <w:r>
        <w:t>, ne pas pouvoir exécuter ses engagements</w:t>
      </w:r>
    </w:p>
    <w:p w14:paraId="606778D8" w14:textId="77777777" w:rsidR="00785878" w:rsidRDefault="00785878" w:rsidP="00EE15AE">
      <w:pPr>
        <w:pStyle w:val="Paragraphedeliste"/>
        <w:numPr>
          <w:ilvl w:val="0"/>
          <w:numId w:val="13"/>
        </w:numPr>
      </w:pPr>
      <w:r>
        <w:t>Le titulaire n'a pas communiqué les modifications mentionnées à l'article 3.4.2 du CCAG-FCS et ces modifications sont de nature à compromettre la bonne exécution du marché</w:t>
      </w:r>
    </w:p>
    <w:p w14:paraId="7C93D27A" w14:textId="77777777" w:rsidR="00785878" w:rsidRDefault="00785878" w:rsidP="00EE15AE">
      <w:pPr>
        <w:pStyle w:val="Paragraphedeliste"/>
        <w:numPr>
          <w:ilvl w:val="0"/>
          <w:numId w:val="13"/>
        </w:numPr>
      </w:pPr>
      <w:r>
        <w:t>Le titulaire ne respecte pas les obligations relatives à la confidentialité, à la protection des données à caractère personnel et à la sécurité, conformément à l'article 5 du CCAG-FCS</w:t>
      </w:r>
    </w:p>
    <w:p w14:paraId="4DFE949F" w14:textId="77777777" w:rsidR="00785878" w:rsidRDefault="00785878" w:rsidP="00EE15AE">
      <w:pPr>
        <w:pStyle w:val="Paragraphedeliste"/>
        <w:numPr>
          <w:ilvl w:val="0"/>
          <w:numId w:val="13"/>
        </w:numPr>
      </w:pPr>
      <w:r>
        <w:t>Dans le cas de prestations de maintenance, l'indisponibilité est constatée pendant trente jours consécutifs</w:t>
      </w:r>
    </w:p>
    <w:p w14:paraId="3A986CCE" w14:textId="77777777" w:rsidR="00785878" w:rsidRDefault="00785878" w:rsidP="00EE15AE">
      <w:pPr>
        <w:pStyle w:val="Paragraphedeliste"/>
        <w:numPr>
          <w:ilvl w:val="0"/>
          <w:numId w:val="13"/>
        </w:numPr>
      </w:pPr>
      <w:r>
        <w:t>L'utilisation des résultats par le pouvoir adjudicateur est gravement compromise, en raison du retard pris par le titulaire dans l'exécution du marché</w:t>
      </w:r>
    </w:p>
    <w:p w14:paraId="0492FAE6" w14:textId="77777777" w:rsidR="00785878" w:rsidRDefault="00785878" w:rsidP="00EE15AE">
      <w:pPr>
        <w:pStyle w:val="Paragraphedeliste"/>
        <w:numPr>
          <w:ilvl w:val="0"/>
          <w:numId w:val="13"/>
        </w:numPr>
      </w:pPr>
      <w:r>
        <w:t>Le titulaire s'est livré, à l'occasion de l'exécution du marché, à des actes frauduleux</w:t>
      </w:r>
    </w:p>
    <w:p w14:paraId="15AFF7CA" w14:textId="77777777" w:rsidR="00785878" w:rsidRDefault="00785878" w:rsidP="00EE15AE">
      <w:pPr>
        <w:pStyle w:val="Paragraphedeliste"/>
        <w:numPr>
          <w:ilvl w:val="0"/>
          <w:numId w:val="13"/>
        </w:numPr>
      </w:pPr>
      <w:r>
        <w:t>Postérieurement à la signature du marché, le titulaire a fait l'objet d'une interdiction d'exercer toute profession industrielle ou commerciale</w:t>
      </w:r>
    </w:p>
    <w:p w14:paraId="1AC1B6A2" w14:textId="77777777" w:rsidR="00785878" w:rsidRDefault="00785878" w:rsidP="00EE15AE">
      <w:pPr>
        <w:pStyle w:val="Paragraphedeliste"/>
        <w:numPr>
          <w:ilvl w:val="0"/>
          <w:numId w:val="13"/>
        </w:numPr>
      </w:pPr>
      <w:r>
        <w:t>Postérieurement à la signature du marché, les renseignements ou documents</w:t>
      </w:r>
      <w:r w:rsidRPr="00785878">
        <w:t xml:space="preserve"> produits par le titulaire, à l'appui de sa candidature ou exigés préalablement à l'attribution du marché, s'avèrent inexacts.</w:t>
      </w:r>
    </w:p>
    <w:p w14:paraId="14882BD0" w14:textId="77777777" w:rsidR="002C4FDF" w:rsidRDefault="002C4FDF" w:rsidP="002C4FDF"/>
    <w:p w14:paraId="47057E90" w14:textId="77777777" w:rsidR="00785878" w:rsidRDefault="00785878" w:rsidP="002C4FDF">
      <w:r w:rsidRPr="00785878">
        <w:t>À l’exception des trois derniers cas mentionnés, la résiliation du marché peut être prononcée à l’issue d’une mise en demeure restée sans effet. Dans ce cas, la résiliation est décidée par le pouvoir adjudicateur, sans que le titulaire puisse prétendre à une quelconque indemnisation.</w:t>
      </w:r>
    </w:p>
    <w:p w14:paraId="38D53666" w14:textId="77777777" w:rsidR="00785878" w:rsidRDefault="00785878" w:rsidP="002C4FDF"/>
    <w:p w14:paraId="6694C9F5" w14:textId="77777777" w:rsidR="00785878" w:rsidRDefault="00785878" w:rsidP="00785878">
      <w:pPr>
        <w:pStyle w:val="Titre2"/>
      </w:pPr>
      <w:bookmarkStart w:id="76" w:name="_Toc199757224"/>
      <w:r w:rsidRPr="00785878">
        <w:t>Exécution aux frais et risques du titulaire</w:t>
      </w:r>
      <w:bookmarkEnd w:id="76"/>
    </w:p>
    <w:p w14:paraId="7514B336" w14:textId="77777777" w:rsidR="003561E2" w:rsidRDefault="003561E2" w:rsidP="003561E2">
      <w:r>
        <w:t>Conformément à l’article 45 du CCAG-FCS 2021, l'acheteur peut faire procéder par un tiers à l'exécution de tout ou partie des prestations prévues par le marché, aux frais et risques du titulaire.</w:t>
      </w:r>
    </w:p>
    <w:p w14:paraId="362C1E72" w14:textId="77777777" w:rsidR="003561E2" w:rsidRDefault="003561E2" w:rsidP="003561E2"/>
    <w:p w14:paraId="5598D0C2" w14:textId="77777777" w:rsidR="003561E2" w:rsidRDefault="003561E2" w:rsidP="003561E2">
      <w:r>
        <w:t>L'exécution aux frais et risques du titulaire prend effet dès réception par le titulaire du courrier l'informant de sa mise en place.</w:t>
      </w:r>
    </w:p>
    <w:p w14:paraId="628D780B" w14:textId="77777777" w:rsidR="003561E2" w:rsidRDefault="003561E2" w:rsidP="003561E2"/>
    <w:p w14:paraId="68432878" w14:textId="77777777" w:rsidR="003561E2" w:rsidRDefault="003561E2" w:rsidP="003561E2">
      <w:r>
        <w:t>En cas de différence de prix au détriment du pouvoir adjudicateur, celle-ci est mise de plein droit à la charge du titulaire du marché et automatiquement déduite de la plus proche facture mise en paiement à son profit.</w:t>
      </w:r>
    </w:p>
    <w:p w14:paraId="737461B3" w14:textId="77777777" w:rsidR="00BC5B44" w:rsidRDefault="00BC5B44" w:rsidP="003561E2"/>
    <w:p w14:paraId="52D515A0" w14:textId="77777777" w:rsidR="00BC5B44" w:rsidRDefault="00BC5B44" w:rsidP="00BC5B44">
      <w:pPr>
        <w:pStyle w:val="Titre2"/>
      </w:pPr>
      <w:bookmarkStart w:id="77" w:name="_Toc199757225"/>
      <w:r>
        <w:t>Résiliation pour motif d'intérêt général</w:t>
      </w:r>
      <w:bookmarkEnd w:id="77"/>
    </w:p>
    <w:p w14:paraId="53AB6FDE" w14:textId="77777777" w:rsidR="003561E2" w:rsidRDefault="00BC5B44" w:rsidP="00BC5B44">
      <w:pPr>
        <w:tabs>
          <w:tab w:val="clear" w:pos="709"/>
          <w:tab w:val="left" w:pos="6060"/>
        </w:tabs>
      </w:pPr>
      <w:r w:rsidRPr="00BC5B44">
        <w:t>Par dérogation à l’article 42 du CCAG-FCS, le titulaire n’a droit à aucune indemnité en cas de résiliation pour motif d’intérêt général,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72EF8232" w14:textId="77777777" w:rsidR="00BC5B44" w:rsidRDefault="00BC5B44" w:rsidP="00BC5B44">
      <w:pPr>
        <w:tabs>
          <w:tab w:val="clear" w:pos="709"/>
          <w:tab w:val="left" w:pos="6060"/>
        </w:tabs>
      </w:pPr>
    </w:p>
    <w:p w14:paraId="69629D3D" w14:textId="77777777" w:rsidR="00515125" w:rsidRDefault="0073319D" w:rsidP="00F20391">
      <w:pPr>
        <w:pStyle w:val="Titre2"/>
      </w:pPr>
      <w:bookmarkStart w:id="78" w:name="_Toc199152297"/>
      <w:bookmarkStart w:id="79" w:name="_Toc199757226"/>
      <w:r>
        <w:t>Redressement</w:t>
      </w:r>
      <w:r>
        <w:rPr>
          <w:spacing w:val="-8"/>
        </w:rPr>
        <w:t xml:space="preserve"> </w:t>
      </w:r>
      <w:r>
        <w:t>ou</w:t>
      </w:r>
      <w:r>
        <w:rPr>
          <w:spacing w:val="-9"/>
        </w:rPr>
        <w:t xml:space="preserve"> </w:t>
      </w:r>
      <w:r>
        <w:t>liquidation</w:t>
      </w:r>
      <w:r>
        <w:rPr>
          <w:spacing w:val="-6"/>
        </w:rPr>
        <w:t xml:space="preserve"> </w:t>
      </w:r>
      <w:r>
        <w:rPr>
          <w:spacing w:val="-2"/>
        </w:rPr>
        <w:t>judiciaire</w:t>
      </w:r>
      <w:bookmarkEnd w:id="78"/>
      <w:bookmarkEnd w:id="79"/>
    </w:p>
    <w:p w14:paraId="07372EB7" w14:textId="77777777" w:rsidR="00440BD3" w:rsidRDefault="00440BD3" w:rsidP="00440BD3">
      <w:pPr>
        <w:pStyle w:val="Corpsdetexte"/>
      </w:pPr>
      <w:r>
        <w:t xml:space="preserve">Par dérogation aux dispositions de l’article 39.2 du </w:t>
      </w:r>
      <w:r w:rsidR="00440FAE">
        <w:t>CCAG-FCS</w:t>
      </w:r>
      <w:r>
        <w:t>, le jugement instituant le redressement ou la liquidation judiciaire est notifié immédiatement au pouvoir adjudicateur par le titulaire.</w:t>
      </w:r>
    </w:p>
    <w:p w14:paraId="6B07D820" w14:textId="77777777" w:rsidR="00440BD3" w:rsidRDefault="00440BD3" w:rsidP="00440BD3">
      <w:pPr>
        <w:pStyle w:val="Corpsdetexte"/>
      </w:pPr>
    </w:p>
    <w:p w14:paraId="26FB45ED" w14:textId="77777777" w:rsidR="00440BD3" w:rsidRDefault="00440BD3" w:rsidP="00440BD3">
      <w:pPr>
        <w:pStyle w:val="Corpsdetexte"/>
      </w:pPr>
      <w:r>
        <w:t>En cas de redressement judiciaire, le pouvoir adjudicateur adresse, dans les conditions prévues à l’article L.622-13 du code du commerce, à l’administrateur une mise en demeure lui demandant s’il entend poursuivre l’exécution du marché. En cas de réponse négative ou d’absence de réponse à la mise en demeure dans un délai de 31 jours calendaires, la résiliation du marché est prononcée de plein droit. Ce délai peut être prolongé ou raccourci si, avant l’expiration dudit délai, le juge commissaire a accordé à l’administrateur une prolongation, ou s’il lui a imparti un délai plus court. La résiliation prend alors effet à la date de la décision de l’administrateur de renoncer à poursuivre l’exécution du marché, ou à l’expiration de la mise en demeure. Elle n’ouvre droit, pour le titulaire, à aucune indemnité.</w:t>
      </w:r>
    </w:p>
    <w:p w14:paraId="10B66A25" w14:textId="77777777" w:rsidR="00440BD3" w:rsidRDefault="00440BD3" w:rsidP="00440BD3">
      <w:pPr>
        <w:pStyle w:val="Corpsdetexte"/>
      </w:pPr>
    </w:p>
    <w:p w14:paraId="4112C723" w14:textId="77777777" w:rsidR="00515125" w:rsidRDefault="00440BD3" w:rsidP="00440BD3">
      <w:pPr>
        <w:pStyle w:val="Corpsdetexte"/>
      </w:pPr>
      <w:r>
        <w:t>En cas de liquidation judiciaire, le marché est résilié, si, après mise en demeure du liquidateur dans les conditions prévues à l’article L.641-10 du code du commerce, ce dernier indique ne pas reprendre les obligations du titulaire. La résiliation prend effet à la date de l’évènement. Cette résiliation n’ouvre droit, pour le titulaire, à aucune indemnité.</w:t>
      </w:r>
    </w:p>
    <w:p w14:paraId="086E5E50" w14:textId="77777777" w:rsidR="00440FAE" w:rsidRDefault="00440FAE" w:rsidP="00440BD3">
      <w:pPr>
        <w:pStyle w:val="Corpsdetexte"/>
      </w:pPr>
    </w:p>
    <w:p w14:paraId="0D24D950" w14:textId="77777777" w:rsidR="00515125" w:rsidRDefault="0073319D" w:rsidP="006134E5">
      <w:pPr>
        <w:pStyle w:val="Titre1"/>
      </w:pPr>
      <w:bookmarkStart w:id="80" w:name="_Toc199152298"/>
      <w:bookmarkStart w:id="81" w:name="_Toc199757227"/>
      <w:r>
        <w:t>-</w:t>
      </w:r>
      <w:r>
        <w:rPr>
          <w:spacing w:val="-4"/>
        </w:rPr>
        <w:t xml:space="preserve"> </w:t>
      </w:r>
      <w:r>
        <w:t>Règlement</w:t>
      </w:r>
      <w:r>
        <w:rPr>
          <w:spacing w:val="-1"/>
        </w:rPr>
        <w:t xml:space="preserve"> </w:t>
      </w:r>
      <w:r>
        <w:t>des</w:t>
      </w:r>
      <w:r>
        <w:rPr>
          <w:spacing w:val="-2"/>
        </w:rPr>
        <w:t xml:space="preserve"> </w:t>
      </w:r>
      <w:r>
        <w:t>litiges</w:t>
      </w:r>
      <w:r>
        <w:rPr>
          <w:spacing w:val="-4"/>
        </w:rPr>
        <w:t xml:space="preserve"> </w:t>
      </w:r>
      <w:r>
        <w:t>et</w:t>
      </w:r>
      <w:r>
        <w:rPr>
          <w:spacing w:val="-2"/>
        </w:rPr>
        <w:t xml:space="preserve"> langues</w:t>
      </w:r>
      <w:bookmarkEnd w:id="80"/>
      <w:bookmarkEnd w:id="81"/>
    </w:p>
    <w:p w14:paraId="59B19905" w14:textId="77777777" w:rsidR="00174F63" w:rsidRDefault="00174F63" w:rsidP="006134E5">
      <w:pPr>
        <w:pStyle w:val="Corpsdetexte"/>
      </w:pPr>
      <w:r w:rsidRPr="00174F63">
        <w:t xml:space="preserve">Les dispositions de l’article 46 du </w:t>
      </w:r>
      <w:r>
        <w:t>CCAG-FCS</w:t>
      </w:r>
      <w:r w:rsidRPr="00174F63">
        <w:t xml:space="preserve"> sont seules applicables.</w:t>
      </w:r>
    </w:p>
    <w:p w14:paraId="0D482F2F" w14:textId="77777777" w:rsidR="00174F63" w:rsidRDefault="00174F63" w:rsidP="006134E5">
      <w:pPr>
        <w:pStyle w:val="Corpsdetexte"/>
      </w:pPr>
    </w:p>
    <w:p w14:paraId="2546D3CD" w14:textId="77777777" w:rsidR="00515125" w:rsidRDefault="0073319D" w:rsidP="006134E5">
      <w:pPr>
        <w:pStyle w:val="Corpsdetexte"/>
      </w:pPr>
      <w:r>
        <w:t>En</w:t>
      </w:r>
      <w:r>
        <w:rPr>
          <w:spacing w:val="-5"/>
        </w:rPr>
        <w:t xml:space="preserve"> </w:t>
      </w:r>
      <w:r>
        <w:t>cas</w:t>
      </w:r>
      <w:r>
        <w:rPr>
          <w:spacing w:val="-2"/>
        </w:rPr>
        <w:t xml:space="preserve"> </w:t>
      </w:r>
      <w:r>
        <w:t>de</w:t>
      </w:r>
      <w:r>
        <w:rPr>
          <w:spacing w:val="-4"/>
        </w:rPr>
        <w:t xml:space="preserve"> </w:t>
      </w:r>
      <w:r>
        <w:t>litige,</w:t>
      </w:r>
      <w:r>
        <w:rPr>
          <w:spacing w:val="-4"/>
        </w:rPr>
        <w:t xml:space="preserve"> </w:t>
      </w:r>
      <w:r>
        <w:t>seul</w:t>
      </w:r>
      <w:r>
        <w:rPr>
          <w:spacing w:val="-2"/>
        </w:rPr>
        <w:t xml:space="preserve"> </w:t>
      </w:r>
      <w:r>
        <w:t>le</w:t>
      </w:r>
      <w:r>
        <w:rPr>
          <w:spacing w:val="-4"/>
        </w:rPr>
        <w:t xml:space="preserve"> </w:t>
      </w:r>
      <w:r>
        <w:t>Tribunal</w:t>
      </w:r>
      <w:r>
        <w:rPr>
          <w:spacing w:val="-2"/>
        </w:rPr>
        <w:t xml:space="preserve"> </w:t>
      </w:r>
      <w:r>
        <w:t>Administratif</w:t>
      </w:r>
      <w:r>
        <w:rPr>
          <w:spacing w:val="-3"/>
        </w:rPr>
        <w:t xml:space="preserve"> </w:t>
      </w:r>
      <w:r>
        <w:t>d'Orléans</w:t>
      </w:r>
      <w:r>
        <w:rPr>
          <w:spacing w:val="-2"/>
        </w:rPr>
        <w:t xml:space="preserve"> </w:t>
      </w:r>
      <w:r>
        <w:t>est</w:t>
      </w:r>
      <w:r>
        <w:rPr>
          <w:spacing w:val="-4"/>
        </w:rPr>
        <w:t xml:space="preserve"> </w:t>
      </w:r>
      <w:r>
        <w:t>compétent</w:t>
      </w:r>
      <w:r>
        <w:rPr>
          <w:spacing w:val="-5"/>
        </w:rPr>
        <w:t xml:space="preserve"> </w:t>
      </w:r>
      <w:r>
        <w:t>en</w:t>
      </w:r>
      <w:r>
        <w:rPr>
          <w:spacing w:val="-2"/>
        </w:rPr>
        <w:t xml:space="preserve"> </w:t>
      </w:r>
      <w:r>
        <w:t>la</w:t>
      </w:r>
      <w:r>
        <w:rPr>
          <w:spacing w:val="-3"/>
        </w:rPr>
        <w:t xml:space="preserve"> </w:t>
      </w:r>
      <w:r>
        <w:rPr>
          <w:spacing w:val="-2"/>
        </w:rPr>
        <w:t>matière.</w:t>
      </w:r>
    </w:p>
    <w:p w14:paraId="29381C04" w14:textId="77777777" w:rsidR="00515125" w:rsidRDefault="00515125" w:rsidP="006134E5">
      <w:pPr>
        <w:pStyle w:val="Corpsdetexte"/>
      </w:pPr>
    </w:p>
    <w:p w14:paraId="6897964C" w14:textId="77777777" w:rsidR="00174F63" w:rsidRDefault="00174F63" w:rsidP="006134E5">
      <w:pPr>
        <w:pStyle w:val="Corpsdetexte"/>
      </w:pPr>
      <w:r w:rsidRPr="00174F63">
        <w:t>En aucun cas et pour quelque motif que ce soit, les contestations, qui pourraient survenir entre le pouvoir adjudicateur et le titulaire, ne peuvent être invoquées par ce dernier comme cause d’arrêt ou de suspension, même momentanée des prestations à effectuer.</w:t>
      </w:r>
    </w:p>
    <w:p w14:paraId="1A6DE171" w14:textId="77777777" w:rsidR="00DD4BD2" w:rsidRDefault="00DD4BD2" w:rsidP="006134E5">
      <w:pPr>
        <w:pStyle w:val="Corpsdetexte"/>
      </w:pPr>
    </w:p>
    <w:p w14:paraId="046E5AE3" w14:textId="77777777" w:rsidR="00DD4BD2" w:rsidRDefault="00DD4BD2" w:rsidP="00DD4BD2">
      <w:pPr>
        <w:pStyle w:val="Corpsdetexte"/>
      </w:pPr>
      <w:r>
        <w:t>Conformément aux articles R.2197-1, R.2197-16, R.2197-23 et R.2197-24 du Code de la commande publique, le pouvoir adjudicateur et le titulaire peuvent recourir au comité consultatif de règlement amiable des différents ou litiges aux marchés publics.</w:t>
      </w:r>
    </w:p>
    <w:p w14:paraId="18A157BC" w14:textId="77777777" w:rsidR="00174F63" w:rsidRDefault="00174F63" w:rsidP="006134E5">
      <w:pPr>
        <w:pStyle w:val="Corpsdetexte"/>
      </w:pPr>
    </w:p>
    <w:p w14:paraId="00AF93A7" w14:textId="77777777" w:rsidR="00C166B0" w:rsidRDefault="00C166B0" w:rsidP="006134E5">
      <w:pPr>
        <w:pStyle w:val="Corpsdetexte"/>
      </w:pPr>
    </w:p>
    <w:p w14:paraId="6AC024AA" w14:textId="77777777" w:rsidR="000A3C64" w:rsidRDefault="000A3C64" w:rsidP="006134E5">
      <w:pPr>
        <w:pStyle w:val="Corpsdetexte"/>
      </w:pPr>
    </w:p>
    <w:p w14:paraId="684B7409" w14:textId="77777777" w:rsidR="00C166B0" w:rsidRDefault="00C166B0" w:rsidP="006134E5">
      <w:pPr>
        <w:pStyle w:val="Corpsdetexte"/>
      </w:pPr>
    </w:p>
    <w:p w14:paraId="31AF6040" w14:textId="77777777" w:rsidR="00C166B0" w:rsidRDefault="00C166B0" w:rsidP="006134E5">
      <w:pPr>
        <w:pStyle w:val="Corpsdetexte"/>
      </w:pPr>
    </w:p>
    <w:p w14:paraId="300C4F11" w14:textId="77777777" w:rsidR="00C166B0" w:rsidRDefault="00C166B0" w:rsidP="006134E5">
      <w:pPr>
        <w:pStyle w:val="Corpsdetexte"/>
      </w:pPr>
    </w:p>
    <w:p w14:paraId="63421484" w14:textId="77777777" w:rsidR="00C166B0" w:rsidRDefault="00C166B0" w:rsidP="006134E5">
      <w:pPr>
        <w:pStyle w:val="Corpsdetexte"/>
      </w:pPr>
    </w:p>
    <w:p w14:paraId="791A07E2" w14:textId="77777777" w:rsidR="00515125" w:rsidRDefault="0073319D" w:rsidP="006134E5">
      <w:pPr>
        <w:pStyle w:val="Titre1"/>
      </w:pPr>
      <w:bookmarkStart w:id="82" w:name="_Toc199152299"/>
      <w:bookmarkStart w:id="83" w:name="_Toc199757228"/>
      <w:r>
        <w:t>– Dérogations</w:t>
      </w:r>
      <w:bookmarkEnd w:id="82"/>
      <w:bookmarkEnd w:id="83"/>
    </w:p>
    <w:p w14:paraId="76AD5392" w14:textId="77777777" w:rsidR="00C166B0" w:rsidRDefault="00C166B0" w:rsidP="00C166B0">
      <w:pPr>
        <w:pStyle w:val="Titre1"/>
        <w:numPr>
          <w:ilvl w:val="0"/>
          <w:numId w:val="0"/>
        </w:numPr>
        <w:ind w:left="659"/>
      </w:pPr>
    </w:p>
    <w:tbl>
      <w:tblPr>
        <w:tblStyle w:val="Grilledutableau"/>
        <w:tblW w:w="0" w:type="auto"/>
        <w:tblInd w:w="659" w:type="dxa"/>
        <w:tblLook w:val="04A0" w:firstRow="1" w:lastRow="0" w:firstColumn="1" w:lastColumn="0" w:noHBand="0" w:noVBand="1"/>
      </w:tblPr>
      <w:tblGrid>
        <w:gridCol w:w="4880"/>
        <w:gridCol w:w="4887"/>
      </w:tblGrid>
      <w:tr w:rsidR="00C166B0" w14:paraId="46F5A928" w14:textId="77777777" w:rsidTr="00C166B0">
        <w:tc>
          <w:tcPr>
            <w:tcW w:w="5175" w:type="dxa"/>
          </w:tcPr>
          <w:p w14:paraId="726C0C96" w14:textId="77777777" w:rsidR="00C166B0" w:rsidRDefault="00C166B0" w:rsidP="00C166B0">
            <w:pPr>
              <w:pStyle w:val="Titre1"/>
              <w:numPr>
                <w:ilvl w:val="0"/>
                <w:numId w:val="0"/>
              </w:numPr>
              <w:jc w:val="center"/>
            </w:pPr>
            <w:r>
              <w:t>CCAP</w:t>
            </w:r>
          </w:p>
        </w:tc>
        <w:tc>
          <w:tcPr>
            <w:tcW w:w="5175" w:type="dxa"/>
          </w:tcPr>
          <w:p w14:paraId="362BBCC5" w14:textId="77777777" w:rsidR="00C166B0" w:rsidRDefault="00C166B0" w:rsidP="00C166B0">
            <w:pPr>
              <w:pStyle w:val="Titre1"/>
              <w:numPr>
                <w:ilvl w:val="0"/>
                <w:numId w:val="0"/>
              </w:numPr>
              <w:jc w:val="center"/>
            </w:pPr>
            <w:r>
              <w:t>CCAG-FCS</w:t>
            </w:r>
          </w:p>
        </w:tc>
      </w:tr>
      <w:tr w:rsidR="00C166B0" w14:paraId="65602D17" w14:textId="77777777" w:rsidTr="00C166B0">
        <w:tc>
          <w:tcPr>
            <w:tcW w:w="5175" w:type="dxa"/>
          </w:tcPr>
          <w:p w14:paraId="59674A55" w14:textId="77777777" w:rsidR="00C166B0" w:rsidRDefault="00C166B0" w:rsidP="00C166B0">
            <w:pPr>
              <w:jc w:val="center"/>
            </w:pPr>
            <w:r>
              <w:t>19</w:t>
            </w:r>
          </w:p>
        </w:tc>
        <w:tc>
          <w:tcPr>
            <w:tcW w:w="5175" w:type="dxa"/>
          </w:tcPr>
          <w:p w14:paraId="6A9B80CF" w14:textId="77777777" w:rsidR="00C166B0" w:rsidRDefault="00C166B0" w:rsidP="00C166B0">
            <w:pPr>
              <w:jc w:val="center"/>
            </w:pPr>
            <w:r>
              <w:t>14.1.1</w:t>
            </w:r>
          </w:p>
          <w:p w14:paraId="6AA96E8C" w14:textId="77777777" w:rsidR="00C166B0" w:rsidRDefault="00C166B0" w:rsidP="00C166B0">
            <w:pPr>
              <w:jc w:val="center"/>
            </w:pPr>
            <w:r>
              <w:t>14.1.2</w:t>
            </w:r>
          </w:p>
          <w:p w14:paraId="0102D98A" w14:textId="77777777" w:rsidR="00C166B0" w:rsidRDefault="00C166B0" w:rsidP="00C166B0">
            <w:pPr>
              <w:jc w:val="center"/>
            </w:pPr>
            <w:r>
              <w:t>14.1.3</w:t>
            </w:r>
          </w:p>
        </w:tc>
      </w:tr>
      <w:tr w:rsidR="00C166B0" w14:paraId="2D282F1C" w14:textId="77777777" w:rsidTr="00C166B0">
        <w:tc>
          <w:tcPr>
            <w:tcW w:w="5175" w:type="dxa"/>
          </w:tcPr>
          <w:p w14:paraId="35AEC0C5" w14:textId="77777777" w:rsidR="00C166B0" w:rsidRDefault="00C166B0" w:rsidP="00C166B0">
            <w:pPr>
              <w:jc w:val="center"/>
            </w:pPr>
            <w:r>
              <w:t>20</w:t>
            </w:r>
          </w:p>
        </w:tc>
        <w:tc>
          <w:tcPr>
            <w:tcW w:w="5175" w:type="dxa"/>
          </w:tcPr>
          <w:p w14:paraId="0C261CB6" w14:textId="77777777" w:rsidR="00C166B0" w:rsidRDefault="00C166B0" w:rsidP="00C166B0">
            <w:pPr>
              <w:jc w:val="center"/>
            </w:pPr>
            <w:r>
              <w:t>9</w:t>
            </w:r>
          </w:p>
        </w:tc>
      </w:tr>
      <w:tr w:rsidR="00C166B0" w14:paraId="54788152" w14:textId="77777777" w:rsidTr="00C166B0">
        <w:tc>
          <w:tcPr>
            <w:tcW w:w="5175" w:type="dxa"/>
          </w:tcPr>
          <w:p w14:paraId="79A41977" w14:textId="77777777" w:rsidR="00C166B0" w:rsidRDefault="00C166B0" w:rsidP="00C166B0">
            <w:pPr>
              <w:jc w:val="center"/>
            </w:pPr>
            <w:r>
              <w:t>21.b</w:t>
            </w:r>
          </w:p>
        </w:tc>
        <w:tc>
          <w:tcPr>
            <w:tcW w:w="5175" w:type="dxa"/>
          </w:tcPr>
          <w:p w14:paraId="2771D155" w14:textId="77777777" w:rsidR="00C166B0" w:rsidRDefault="00C166B0" w:rsidP="00C166B0">
            <w:pPr>
              <w:jc w:val="center"/>
            </w:pPr>
            <w:r>
              <w:t>41</w:t>
            </w:r>
          </w:p>
        </w:tc>
      </w:tr>
      <w:tr w:rsidR="00C166B0" w14:paraId="6A8D87B4" w14:textId="77777777" w:rsidTr="00C166B0">
        <w:tc>
          <w:tcPr>
            <w:tcW w:w="5175" w:type="dxa"/>
          </w:tcPr>
          <w:p w14:paraId="2E05FFA8" w14:textId="77777777" w:rsidR="00C166B0" w:rsidRDefault="00C166B0" w:rsidP="00C166B0">
            <w:pPr>
              <w:jc w:val="center"/>
            </w:pPr>
            <w:r>
              <w:t>21.d</w:t>
            </w:r>
          </w:p>
        </w:tc>
        <w:tc>
          <w:tcPr>
            <w:tcW w:w="5175" w:type="dxa"/>
          </w:tcPr>
          <w:p w14:paraId="372D93D8" w14:textId="77777777" w:rsidR="00C166B0" w:rsidRDefault="00C166B0" w:rsidP="00C166B0">
            <w:pPr>
              <w:jc w:val="center"/>
            </w:pPr>
            <w:r>
              <w:t>42</w:t>
            </w:r>
          </w:p>
        </w:tc>
      </w:tr>
      <w:tr w:rsidR="00C166B0" w14:paraId="029D6047" w14:textId="77777777" w:rsidTr="00C166B0">
        <w:trPr>
          <w:trHeight w:val="85"/>
        </w:trPr>
        <w:tc>
          <w:tcPr>
            <w:tcW w:w="5175" w:type="dxa"/>
          </w:tcPr>
          <w:p w14:paraId="529BF41C" w14:textId="77777777" w:rsidR="00C166B0" w:rsidRDefault="00C166B0" w:rsidP="00C166B0">
            <w:pPr>
              <w:jc w:val="center"/>
            </w:pPr>
            <w:r>
              <w:t>21.e</w:t>
            </w:r>
          </w:p>
        </w:tc>
        <w:tc>
          <w:tcPr>
            <w:tcW w:w="5175" w:type="dxa"/>
          </w:tcPr>
          <w:p w14:paraId="43F0A958" w14:textId="77777777" w:rsidR="00C166B0" w:rsidRDefault="00C166B0" w:rsidP="00C166B0">
            <w:pPr>
              <w:jc w:val="center"/>
            </w:pPr>
            <w:r>
              <w:t>39.2</w:t>
            </w:r>
          </w:p>
        </w:tc>
      </w:tr>
    </w:tbl>
    <w:p w14:paraId="6A8325F5" w14:textId="77777777" w:rsidR="00C166B0" w:rsidRDefault="00C166B0" w:rsidP="00C166B0">
      <w:pPr>
        <w:pStyle w:val="Titre1"/>
        <w:numPr>
          <w:ilvl w:val="0"/>
          <w:numId w:val="0"/>
        </w:numPr>
        <w:ind w:left="659" w:hanging="227"/>
      </w:pPr>
    </w:p>
    <w:sectPr w:rsidR="00C166B0" w:rsidSect="000A3C64">
      <w:pgSz w:w="11910" w:h="16840"/>
      <w:pgMar w:top="993" w:right="992" w:bottom="1040" w:left="708" w:header="463" w:footer="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2FCD0" w14:textId="77777777" w:rsidR="007B14DF" w:rsidRDefault="007B14DF" w:rsidP="006134E5">
      <w:r>
        <w:separator/>
      </w:r>
    </w:p>
  </w:endnote>
  <w:endnote w:type="continuationSeparator" w:id="0">
    <w:p w14:paraId="4AC737A9" w14:textId="77777777" w:rsidR="007B14DF" w:rsidRDefault="007B14DF" w:rsidP="00613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ExtB">
    <w:altName w:val="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5355834"/>
      <w:docPartObj>
        <w:docPartGallery w:val="Page Numbers (Bottom of Page)"/>
        <w:docPartUnique/>
      </w:docPartObj>
    </w:sdtPr>
    <w:sdtEndPr/>
    <w:sdtContent>
      <w:sdt>
        <w:sdtPr>
          <w:id w:val="-1769616900"/>
          <w:docPartObj>
            <w:docPartGallery w:val="Page Numbers (Top of Page)"/>
            <w:docPartUnique/>
          </w:docPartObj>
        </w:sdtPr>
        <w:sdtEndPr/>
        <w:sdtContent>
          <w:p w14:paraId="20EC3FBF" w14:textId="77777777" w:rsidR="000A3C64" w:rsidRDefault="000A3C64" w:rsidP="000A3C64">
            <w:pPr>
              <w:pStyle w:val="Pieddepage"/>
              <w:jc w:val="center"/>
            </w:pPr>
            <w:r>
              <w:t>Centre Hospitalier de l’Agglomération Montargoise</w:t>
            </w:r>
          </w:p>
          <w:p w14:paraId="22565170" w14:textId="77777777" w:rsidR="00885826" w:rsidRDefault="00885826">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CA2782">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A2782">
              <w:rPr>
                <w:b/>
                <w:bCs/>
                <w:noProof/>
              </w:rPr>
              <w:t>17</w:t>
            </w:r>
            <w:r>
              <w:rPr>
                <w:b/>
                <w:bCs/>
                <w:sz w:val="24"/>
                <w:szCs w:val="24"/>
              </w:rPr>
              <w:fldChar w:fldCharType="end"/>
            </w:r>
          </w:p>
        </w:sdtContent>
      </w:sdt>
    </w:sdtContent>
  </w:sdt>
  <w:p w14:paraId="647F015D" w14:textId="77777777" w:rsidR="00885826" w:rsidRDefault="008858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5B8A8" w14:textId="77777777" w:rsidR="007B14DF" w:rsidRDefault="007B14DF" w:rsidP="006134E5">
      <w:r>
        <w:separator/>
      </w:r>
    </w:p>
  </w:footnote>
  <w:footnote w:type="continuationSeparator" w:id="0">
    <w:p w14:paraId="0563EADA" w14:textId="77777777" w:rsidR="007B14DF" w:rsidRDefault="007B14DF" w:rsidP="006134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5B9B" w14:textId="77777777" w:rsidR="007B14DF" w:rsidRPr="00B1133F" w:rsidRDefault="007B14DF" w:rsidP="00B1133F">
    <w:pPr>
      <w:pStyle w:val="En-tte"/>
      <w:jc w:val="center"/>
      <w:rPr>
        <w:sz w:val="14"/>
      </w:rPr>
    </w:pPr>
    <w:r w:rsidRPr="00B1133F">
      <w:rPr>
        <w:sz w:val="14"/>
      </w:rPr>
      <w:t>Acquisition, recharge et maintenance d’équipements de lutte contre l’incendie</w:t>
    </w:r>
  </w:p>
  <w:p w14:paraId="6706337B" w14:textId="77777777" w:rsidR="007B14DF" w:rsidRPr="00B1133F" w:rsidRDefault="007B14DF" w:rsidP="00B1133F">
    <w:pPr>
      <w:pStyle w:val="En-tte"/>
      <w:jc w:val="center"/>
      <w:rPr>
        <w:sz w:val="14"/>
      </w:rPr>
    </w:pPr>
    <w:r>
      <w:rPr>
        <w:sz w:val="14"/>
      </w:rPr>
      <w:t>MAPA/C</w:t>
    </w:r>
    <w:r w:rsidRPr="00B1133F">
      <w:rPr>
        <w:sz w:val="14"/>
      </w:rPr>
      <w:t>C</w:t>
    </w:r>
    <w:r>
      <w:rPr>
        <w:sz w:val="14"/>
      </w:rPr>
      <w:t>AP</w:t>
    </w:r>
    <w:r w:rsidR="006F18E5">
      <w:rPr>
        <w:sz w:val="14"/>
      </w:rPr>
      <w:t>/2025-37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04D93"/>
    <w:multiLevelType w:val="hybridMultilevel"/>
    <w:tmpl w:val="6A0846B2"/>
    <w:lvl w:ilvl="0" w:tplc="05E203EE">
      <w:numFmt w:val="bullet"/>
      <w:lvlText w:val="-"/>
      <w:lvlJc w:val="left"/>
      <w:pPr>
        <w:ind w:left="1152"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 w15:restartNumberingAfterBreak="0">
    <w:nsid w:val="02F230FC"/>
    <w:multiLevelType w:val="hybridMultilevel"/>
    <w:tmpl w:val="CCC08CAC"/>
    <w:lvl w:ilvl="0" w:tplc="05E203EE">
      <w:numFmt w:val="bullet"/>
      <w:lvlText w:val="-"/>
      <w:lvlJc w:val="left"/>
      <w:pPr>
        <w:ind w:left="144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9442044"/>
    <w:multiLevelType w:val="hybridMultilevel"/>
    <w:tmpl w:val="102E00B8"/>
    <w:lvl w:ilvl="0" w:tplc="05E203EE">
      <w:numFmt w:val="bullet"/>
      <w:lvlText w:val="-"/>
      <w:lvlJc w:val="left"/>
      <w:pPr>
        <w:ind w:left="1512"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3" w15:restartNumberingAfterBreak="0">
    <w:nsid w:val="154C26F9"/>
    <w:multiLevelType w:val="multilevel"/>
    <w:tmpl w:val="9F169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F12026"/>
    <w:multiLevelType w:val="hybridMultilevel"/>
    <w:tmpl w:val="2EF0306C"/>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2C2727"/>
    <w:multiLevelType w:val="multilevel"/>
    <w:tmpl w:val="7538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5426F8"/>
    <w:multiLevelType w:val="hybridMultilevel"/>
    <w:tmpl w:val="3EA22FAE"/>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6C7726"/>
    <w:multiLevelType w:val="hybridMultilevel"/>
    <w:tmpl w:val="799E4388"/>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745C25"/>
    <w:multiLevelType w:val="hybridMultilevel"/>
    <w:tmpl w:val="81621ABE"/>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2B34B1"/>
    <w:multiLevelType w:val="hybridMultilevel"/>
    <w:tmpl w:val="AC3CFB8C"/>
    <w:lvl w:ilvl="0" w:tplc="7466EF3A">
      <w:numFmt w:val="bullet"/>
      <w:lvlText w:val=""/>
      <w:lvlJc w:val="left"/>
      <w:pPr>
        <w:ind w:left="1152" w:hanging="360"/>
      </w:pPr>
      <w:rPr>
        <w:rFonts w:ascii="Symbol" w:eastAsia="Symbol" w:hAnsi="Symbol" w:cs="Symbol" w:hint="default"/>
        <w:b w:val="0"/>
        <w:bCs w:val="0"/>
        <w:i w:val="0"/>
        <w:iCs w:val="0"/>
        <w:spacing w:val="0"/>
        <w:w w:val="100"/>
        <w:sz w:val="22"/>
        <w:szCs w:val="22"/>
        <w:lang w:val="fr-FR" w:eastAsia="en-US" w:bidi="ar-SA"/>
      </w:rPr>
    </w:lvl>
    <w:lvl w:ilvl="1" w:tplc="040C000D">
      <w:start w:val="1"/>
      <w:numFmt w:val="bullet"/>
      <w:lvlText w:val=""/>
      <w:lvlJc w:val="left"/>
      <w:pPr>
        <w:ind w:left="1872" w:hanging="360"/>
      </w:pPr>
      <w:rPr>
        <w:rFonts w:ascii="Wingdings" w:hAnsi="Wingdings" w:hint="default"/>
        <w:b w:val="0"/>
        <w:bCs w:val="0"/>
        <w:i w:val="0"/>
        <w:iCs w:val="0"/>
        <w:spacing w:val="0"/>
        <w:w w:val="100"/>
        <w:sz w:val="22"/>
        <w:szCs w:val="22"/>
        <w:lang w:val="fr-FR" w:eastAsia="en-US" w:bidi="ar-SA"/>
      </w:rPr>
    </w:lvl>
    <w:lvl w:ilvl="2" w:tplc="3BA2482A">
      <w:numFmt w:val="bullet"/>
      <w:lvlText w:val="•"/>
      <w:lvlJc w:val="left"/>
      <w:pPr>
        <w:ind w:left="2805" w:hanging="360"/>
      </w:pPr>
      <w:rPr>
        <w:rFonts w:hint="default"/>
        <w:lang w:val="fr-FR" w:eastAsia="en-US" w:bidi="ar-SA"/>
      </w:rPr>
    </w:lvl>
    <w:lvl w:ilvl="3" w:tplc="F0DE2412">
      <w:numFmt w:val="bullet"/>
      <w:lvlText w:val="•"/>
      <w:lvlJc w:val="left"/>
      <w:pPr>
        <w:ind w:left="3730" w:hanging="360"/>
      </w:pPr>
      <w:rPr>
        <w:rFonts w:hint="default"/>
        <w:lang w:val="fr-FR" w:eastAsia="en-US" w:bidi="ar-SA"/>
      </w:rPr>
    </w:lvl>
    <w:lvl w:ilvl="4" w:tplc="4752A716">
      <w:numFmt w:val="bullet"/>
      <w:lvlText w:val="•"/>
      <w:lvlJc w:val="left"/>
      <w:pPr>
        <w:ind w:left="4655" w:hanging="360"/>
      </w:pPr>
      <w:rPr>
        <w:rFonts w:hint="default"/>
        <w:lang w:val="fr-FR" w:eastAsia="en-US" w:bidi="ar-SA"/>
      </w:rPr>
    </w:lvl>
    <w:lvl w:ilvl="5" w:tplc="A022B5BC">
      <w:numFmt w:val="bullet"/>
      <w:lvlText w:val="•"/>
      <w:lvlJc w:val="left"/>
      <w:pPr>
        <w:ind w:left="5580" w:hanging="360"/>
      </w:pPr>
      <w:rPr>
        <w:rFonts w:hint="default"/>
        <w:lang w:val="fr-FR" w:eastAsia="en-US" w:bidi="ar-SA"/>
      </w:rPr>
    </w:lvl>
    <w:lvl w:ilvl="6" w:tplc="81A03E16">
      <w:numFmt w:val="bullet"/>
      <w:lvlText w:val="•"/>
      <w:lvlJc w:val="left"/>
      <w:pPr>
        <w:ind w:left="6505" w:hanging="360"/>
      </w:pPr>
      <w:rPr>
        <w:rFonts w:hint="default"/>
        <w:lang w:val="fr-FR" w:eastAsia="en-US" w:bidi="ar-SA"/>
      </w:rPr>
    </w:lvl>
    <w:lvl w:ilvl="7" w:tplc="31121108">
      <w:numFmt w:val="bullet"/>
      <w:lvlText w:val="•"/>
      <w:lvlJc w:val="left"/>
      <w:pPr>
        <w:ind w:left="7430" w:hanging="360"/>
      </w:pPr>
      <w:rPr>
        <w:rFonts w:hint="default"/>
        <w:lang w:val="fr-FR" w:eastAsia="en-US" w:bidi="ar-SA"/>
      </w:rPr>
    </w:lvl>
    <w:lvl w:ilvl="8" w:tplc="CC96319E">
      <w:numFmt w:val="bullet"/>
      <w:lvlText w:val="•"/>
      <w:lvlJc w:val="left"/>
      <w:pPr>
        <w:ind w:left="8356" w:hanging="360"/>
      </w:pPr>
      <w:rPr>
        <w:rFonts w:hint="default"/>
        <w:lang w:val="fr-FR" w:eastAsia="en-US" w:bidi="ar-SA"/>
      </w:rPr>
    </w:lvl>
  </w:abstractNum>
  <w:abstractNum w:abstractNumId="10" w15:restartNumberingAfterBreak="0">
    <w:nsid w:val="2EB51966"/>
    <w:multiLevelType w:val="multilevel"/>
    <w:tmpl w:val="2B6C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727B9B"/>
    <w:multiLevelType w:val="multilevel"/>
    <w:tmpl w:val="56FC5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CC0EE0"/>
    <w:multiLevelType w:val="hybridMultilevel"/>
    <w:tmpl w:val="CFBA9252"/>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FA360C"/>
    <w:multiLevelType w:val="hybridMultilevel"/>
    <w:tmpl w:val="3B582EFA"/>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385AEB"/>
    <w:multiLevelType w:val="hybridMultilevel"/>
    <w:tmpl w:val="5FC0E198"/>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5237D3"/>
    <w:multiLevelType w:val="hybridMultilevel"/>
    <w:tmpl w:val="23AE21D8"/>
    <w:lvl w:ilvl="0" w:tplc="C80AE346">
      <w:start w:val="1"/>
      <w:numFmt w:val="lowerLetter"/>
      <w:pStyle w:val="Titre2"/>
      <w:lvlText w:val="%1."/>
      <w:lvlJc w:val="left"/>
      <w:pPr>
        <w:ind w:left="1432" w:hanging="360"/>
      </w:pPr>
    </w:lvl>
    <w:lvl w:ilvl="1" w:tplc="040C0019" w:tentative="1">
      <w:start w:val="1"/>
      <w:numFmt w:val="lowerLetter"/>
      <w:lvlText w:val="%2."/>
      <w:lvlJc w:val="left"/>
      <w:pPr>
        <w:ind w:left="2152" w:hanging="360"/>
      </w:pPr>
    </w:lvl>
    <w:lvl w:ilvl="2" w:tplc="040C001B" w:tentative="1">
      <w:start w:val="1"/>
      <w:numFmt w:val="lowerRoman"/>
      <w:lvlText w:val="%3."/>
      <w:lvlJc w:val="right"/>
      <w:pPr>
        <w:ind w:left="2872" w:hanging="180"/>
      </w:pPr>
    </w:lvl>
    <w:lvl w:ilvl="3" w:tplc="040C000F" w:tentative="1">
      <w:start w:val="1"/>
      <w:numFmt w:val="decimal"/>
      <w:lvlText w:val="%4."/>
      <w:lvlJc w:val="left"/>
      <w:pPr>
        <w:ind w:left="3592" w:hanging="360"/>
      </w:pPr>
    </w:lvl>
    <w:lvl w:ilvl="4" w:tplc="040C0019" w:tentative="1">
      <w:start w:val="1"/>
      <w:numFmt w:val="lowerLetter"/>
      <w:lvlText w:val="%5."/>
      <w:lvlJc w:val="left"/>
      <w:pPr>
        <w:ind w:left="4312" w:hanging="360"/>
      </w:pPr>
    </w:lvl>
    <w:lvl w:ilvl="5" w:tplc="040C001B" w:tentative="1">
      <w:start w:val="1"/>
      <w:numFmt w:val="lowerRoman"/>
      <w:lvlText w:val="%6."/>
      <w:lvlJc w:val="right"/>
      <w:pPr>
        <w:ind w:left="5032" w:hanging="180"/>
      </w:pPr>
    </w:lvl>
    <w:lvl w:ilvl="6" w:tplc="040C000F" w:tentative="1">
      <w:start w:val="1"/>
      <w:numFmt w:val="decimal"/>
      <w:lvlText w:val="%7."/>
      <w:lvlJc w:val="left"/>
      <w:pPr>
        <w:ind w:left="5752" w:hanging="360"/>
      </w:pPr>
    </w:lvl>
    <w:lvl w:ilvl="7" w:tplc="040C0019" w:tentative="1">
      <w:start w:val="1"/>
      <w:numFmt w:val="lowerLetter"/>
      <w:lvlText w:val="%8."/>
      <w:lvlJc w:val="left"/>
      <w:pPr>
        <w:ind w:left="6472" w:hanging="360"/>
      </w:pPr>
    </w:lvl>
    <w:lvl w:ilvl="8" w:tplc="040C001B" w:tentative="1">
      <w:start w:val="1"/>
      <w:numFmt w:val="lowerRoman"/>
      <w:lvlText w:val="%9."/>
      <w:lvlJc w:val="right"/>
      <w:pPr>
        <w:ind w:left="7192" w:hanging="180"/>
      </w:pPr>
    </w:lvl>
  </w:abstractNum>
  <w:abstractNum w:abstractNumId="16" w15:restartNumberingAfterBreak="0">
    <w:nsid w:val="49A90FF9"/>
    <w:multiLevelType w:val="hybridMultilevel"/>
    <w:tmpl w:val="B5BC6588"/>
    <w:lvl w:ilvl="0" w:tplc="05E203EE">
      <w:numFmt w:val="bullet"/>
      <w:lvlText w:val="-"/>
      <w:lvlJc w:val="left"/>
      <w:pPr>
        <w:ind w:left="1152" w:hanging="360"/>
      </w:pPr>
      <w:rPr>
        <w:rFonts w:ascii="Calibri" w:eastAsia="Calibri" w:hAnsi="Calibri" w:cs="Calibri" w:hint="default"/>
        <w:b w:val="0"/>
        <w:bCs w:val="0"/>
        <w:i w:val="0"/>
        <w:iCs w:val="0"/>
        <w:spacing w:val="0"/>
        <w:w w:val="100"/>
        <w:sz w:val="22"/>
        <w:szCs w:val="22"/>
        <w:lang w:val="fr-FR" w:eastAsia="en-US" w:bidi="ar-SA"/>
      </w:rPr>
    </w:lvl>
    <w:lvl w:ilvl="1" w:tplc="F9944F36">
      <w:numFmt w:val="bullet"/>
      <w:lvlText w:val="•"/>
      <w:lvlJc w:val="left"/>
      <w:pPr>
        <w:ind w:left="2064" w:hanging="360"/>
      </w:pPr>
      <w:rPr>
        <w:rFonts w:hint="default"/>
        <w:lang w:val="fr-FR" w:eastAsia="en-US" w:bidi="ar-SA"/>
      </w:rPr>
    </w:lvl>
    <w:lvl w:ilvl="2" w:tplc="4DF415F6">
      <w:numFmt w:val="bullet"/>
      <w:lvlText w:val="•"/>
      <w:lvlJc w:val="left"/>
      <w:pPr>
        <w:ind w:left="2969" w:hanging="360"/>
      </w:pPr>
      <w:rPr>
        <w:rFonts w:hint="default"/>
        <w:lang w:val="fr-FR" w:eastAsia="en-US" w:bidi="ar-SA"/>
      </w:rPr>
    </w:lvl>
    <w:lvl w:ilvl="3" w:tplc="FFEA8030">
      <w:numFmt w:val="bullet"/>
      <w:lvlText w:val="•"/>
      <w:lvlJc w:val="left"/>
      <w:pPr>
        <w:ind w:left="3873" w:hanging="360"/>
      </w:pPr>
      <w:rPr>
        <w:rFonts w:hint="default"/>
        <w:lang w:val="fr-FR" w:eastAsia="en-US" w:bidi="ar-SA"/>
      </w:rPr>
    </w:lvl>
    <w:lvl w:ilvl="4" w:tplc="11BC9C54">
      <w:numFmt w:val="bullet"/>
      <w:lvlText w:val="•"/>
      <w:lvlJc w:val="left"/>
      <w:pPr>
        <w:ind w:left="4778" w:hanging="360"/>
      </w:pPr>
      <w:rPr>
        <w:rFonts w:hint="default"/>
        <w:lang w:val="fr-FR" w:eastAsia="en-US" w:bidi="ar-SA"/>
      </w:rPr>
    </w:lvl>
    <w:lvl w:ilvl="5" w:tplc="D64CD314">
      <w:numFmt w:val="bullet"/>
      <w:lvlText w:val="•"/>
      <w:lvlJc w:val="left"/>
      <w:pPr>
        <w:ind w:left="5683" w:hanging="360"/>
      </w:pPr>
      <w:rPr>
        <w:rFonts w:hint="default"/>
        <w:lang w:val="fr-FR" w:eastAsia="en-US" w:bidi="ar-SA"/>
      </w:rPr>
    </w:lvl>
    <w:lvl w:ilvl="6" w:tplc="36B8A180">
      <w:numFmt w:val="bullet"/>
      <w:lvlText w:val="•"/>
      <w:lvlJc w:val="left"/>
      <w:pPr>
        <w:ind w:left="6587" w:hanging="360"/>
      </w:pPr>
      <w:rPr>
        <w:rFonts w:hint="default"/>
        <w:lang w:val="fr-FR" w:eastAsia="en-US" w:bidi="ar-SA"/>
      </w:rPr>
    </w:lvl>
    <w:lvl w:ilvl="7" w:tplc="1438F2B6">
      <w:numFmt w:val="bullet"/>
      <w:lvlText w:val="•"/>
      <w:lvlJc w:val="left"/>
      <w:pPr>
        <w:ind w:left="7492" w:hanging="360"/>
      </w:pPr>
      <w:rPr>
        <w:rFonts w:hint="default"/>
        <w:lang w:val="fr-FR" w:eastAsia="en-US" w:bidi="ar-SA"/>
      </w:rPr>
    </w:lvl>
    <w:lvl w:ilvl="8" w:tplc="E758B8BA">
      <w:numFmt w:val="bullet"/>
      <w:lvlText w:val="•"/>
      <w:lvlJc w:val="left"/>
      <w:pPr>
        <w:ind w:left="8397" w:hanging="360"/>
      </w:pPr>
      <w:rPr>
        <w:rFonts w:hint="default"/>
        <w:lang w:val="fr-FR" w:eastAsia="en-US" w:bidi="ar-SA"/>
      </w:rPr>
    </w:lvl>
  </w:abstractNum>
  <w:abstractNum w:abstractNumId="17" w15:restartNumberingAfterBreak="0">
    <w:nsid w:val="4C191EAA"/>
    <w:multiLevelType w:val="hybridMultilevel"/>
    <w:tmpl w:val="48B00FE0"/>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8316F9"/>
    <w:multiLevelType w:val="hybridMultilevel"/>
    <w:tmpl w:val="2D6E3F9A"/>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6E6469"/>
    <w:multiLevelType w:val="hybridMultilevel"/>
    <w:tmpl w:val="CCC63CD4"/>
    <w:lvl w:ilvl="0" w:tplc="05E203EE">
      <w:numFmt w:val="bullet"/>
      <w:lvlText w:val="-"/>
      <w:lvlJc w:val="left"/>
      <w:pPr>
        <w:ind w:left="548" w:hanging="117"/>
      </w:pPr>
      <w:rPr>
        <w:rFonts w:ascii="Calibri" w:eastAsia="Calibri" w:hAnsi="Calibri" w:cs="Calibri" w:hint="default"/>
        <w:b w:val="0"/>
        <w:bCs w:val="0"/>
        <w:i w:val="0"/>
        <w:iCs w:val="0"/>
        <w:spacing w:val="0"/>
        <w:w w:val="100"/>
        <w:sz w:val="22"/>
        <w:szCs w:val="22"/>
        <w:lang w:val="fr-FR" w:eastAsia="en-US" w:bidi="ar-SA"/>
      </w:rPr>
    </w:lvl>
    <w:lvl w:ilvl="1" w:tplc="29726276">
      <w:numFmt w:val="bullet"/>
      <w:lvlText w:val="•"/>
      <w:lvlJc w:val="left"/>
      <w:pPr>
        <w:ind w:left="1506" w:hanging="117"/>
      </w:pPr>
      <w:rPr>
        <w:rFonts w:hint="default"/>
        <w:lang w:val="fr-FR" w:eastAsia="en-US" w:bidi="ar-SA"/>
      </w:rPr>
    </w:lvl>
    <w:lvl w:ilvl="2" w:tplc="DCDEAC64">
      <w:numFmt w:val="bullet"/>
      <w:lvlText w:val="•"/>
      <w:lvlJc w:val="left"/>
      <w:pPr>
        <w:ind w:left="2473" w:hanging="117"/>
      </w:pPr>
      <w:rPr>
        <w:rFonts w:hint="default"/>
        <w:lang w:val="fr-FR" w:eastAsia="en-US" w:bidi="ar-SA"/>
      </w:rPr>
    </w:lvl>
    <w:lvl w:ilvl="3" w:tplc="EA0C6454">
      <w:numFmt w:val="bullet"/>
      <w:lvlText w:val="•"/>
      <w:lvlJc w:val="left"/>
      <w:pPr>
        <w:ind w:left="3439" w:hanging="117"/>
      </w:pPr>
      <w:rPr>
        <w:rFonts w:hint="default"/>
        <w:lang w:val="fr-FR" w:eastAsia="en-US" w:bidi="ar-SA"/>
      </w:rPr>
    </w:lvl>
    <w:lvl w:ilvl="4" w:tplc="8AF0A822">
      <w:numFmt w:val="bullet"/>
      <w:lvlText w:val="•"/>
      <w:lvlJc w:val="left"/>
      <w:pPr>
        <w:ind w:left="4406" w:hanging="117"/>
      </w:pPr>
      <w:rPr>
        <w:rFonts w:hint="default"/>
        <w:lang w:val="fr-FR" w:eastAsia="en-US" w:bidi="ar-SA"/>
      </w:rPr>
    </w:lvl>
    <w:lvl w:ilvl="5" w:tplc="A68A789E">
      <w:numFmt w:val="bullet"/>
      <w:lvlText w:val="•"/>
      <w:lvlJc w:val="left"/>
      <w:pPr>
        <w:ind w:left="5373" w:hanging="117"/>
      </w:pPr>
      <w:rPr>
        <w:rFonts w:hint="default"/>
        <w:lang w:val="fr-FR" w:eastAsia="en-US" w:bidi="ar-SA"/>
      </w:rPr>
    </w:lvl>
    <w:lvl w:ilvl="6" w:tplc="D0001A1E">
      <w:numFmt w:val="bullet"/>
      <w:lvlText w:val="•"/>
      <w:lvlJc w:val="left"/>
      <w:pPr>
        <w:ind w:left="6339" w:hanging="117"/>
      </w:pPr>
      <w:rPr>
        <w:rFonts w:hint="default"/>
        <w:lang w:val="fr-FR" w:eastAsia="en-US" w:bidi="ar-SA"/>
      </w:rPr>
    </w:lvl>
    <w:lvl w:ilvl="7" w:tplc="426EC08E">
      <w:numFmt w:val="bullet"/>
      <w:lvlText w:val="•"/>
      <w:lvlJc w:val="left"/>
      <w:pPr>
        <w:ind w:left="7306" w:hanging="117"/>
      </w:pPr>
      <w:rPr>
        <w:rFonts w:hint="default"/>
        <w:lang w:val="fr-FR" w:eastAsia="en-US" w:bidi="ar-SA"/>
      </w:rPr>
    </w:lvl>
    <w:lvl w:ilvl="8" w:tplc="8534A5DC">
      <w:numFmt w:val="bullet"/>
      <w:lvlText w:val="•"/>
      <w:lvlJc w:val="left"/>
      <w:pPr>
        <w:ind w:left="8273" w:hanging="117"/>
      </w:pPr>
      <w:rPr>
        <w:rFonts w:hint="default"/>
        <w:lang w:val="fr-FR" w:eastAsia="en-US" w:bidi="ar-SA"/>
      </w:rPr>
    </w:lvl>
  </w:abstractNum>
  <w:abstractNum w:abstractNumId="20" w15:restartNumberingAfterBreak="0">
    <w:nsid w:val="631A2C32"/>
    <w:multiLevelType w:val="hybridMultilevel"/>
    <w:tmpl w:val="6F4AF2CA"/>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410EDA"/>
    <w:multiLevelType w:val="multilevel"/>
    <w:tmpl w:val="B11896F8"/>
    <w:lvl w:ilvl="0">
      <w:start w:val="1"/>
      <w:numFmt w:val="decimal"/>
      <w:pStyle w:val="Titre1"/>
      <w:lvlText w:val="%1"/>
      <w:lvlJc w:val="left"/>
      <w:pPr>
        <w:ind w:left="660" w:hanging="229"/>
        <w:jc w:val="right"/>
      </w:pPr>
      <w:rPr>
        <w:rFonts w:ascii="Cambria" w:eastAsia="Cambria" w:hAnsi="Cambria" w:cs="Cambria" w:hint="default"/>
        <w:b/>
        <w:bCs/>
        <w:i w:val="0"/>
        <w:iCs w:val="0"/>
        <w:color w:val="365E90"/>
        <w:spacing w:val="0"/>
        <w:w w:val="100"/>
        <w:sz w:val="28"/>
        <w:szCs w:val="28"/>
        <w:lang w:val="fr-FR" w:eastAsia="en-US" w:bidi="ar-SA"/>
      </w:rPr>
    </w:lvl>
    <w:lvl w:ilvl="1">
      <w:start w:val="1"/>
      <w:numFmt w:val="decimal"/>
      <w:lvlText w:val="%1.%2"/>
      <w:lvlJc w:val="left"/>
      <w:pPr>
        <w:ind w:left="8647" w:hanging="425"/>
      </w:pPr>
      <w:rPr>
        <w:rFonts w:ascii="Cambria" w:eastAsia="Cambria" w:hAnsi="Cambria" w:cs="Cambria" w:hint="default"/>
        <w:b/>
        <w:bCs/>
        <w:i w:val="0"/>
        <w:iCs w:val="0"/>
        <w:color w:val="4F80BC"/>
        <w:spacing w:val="0"/>
        <w:w w:val="99"/>
        <w:sz w:val="26"/>
        <w:szCs w:val="26"/>
        <w:lang w:val="fr-FR" w:eastAsia="en-US" w:bidi="ar-SA"/>
      </w:rPr>
    </w:lvl>
    <w:lvl w:ilvl="2">
      <w:numFmt w:val="bullet"/>
      <w:lvlText w:val=""/>
      <w:lvlJc w:val="left"/>
      <w:pPr>
        <w:ind w:left="1152" w:hanging="360"/>
      </w:pPr>
      <w:rPr>
        <w:rFonts w:ascii="Symbol" w:eastAsia="Symbol" w:hAnsi="Symbol" w:cs="Symbol" w:hint="default"/>
        <w:b w:val="0"/>
        <w:bCs w:val="0"/>
        <w:i w:val="0"/>
        <w:iCs w:val="0"/>
        <w:spacing w:val="0"/>
        <w:w w:val="100"/>
        <w:sz w:val="22"/>
        <w:szCs w:val="22"/>
        <w:lang w:val="fr-FR" w:eastAsia="en-US" w:bidi="ar-SA"/>
      </w:rPr>
    </w:lvl>
    <w:lvl w:ilvl="3">
      <w:numFmt w:val="bullet"/>
      <w:lvlText w:val="-"/>
      <w:lvlJc w:val="left"/>
      <w:pPr>
        <w:ind w:left="1512"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4">
      <w:numFmt w:val="bullet"/>
      <w:lvlText w:val="•"/>
      <w:lvlJc w:val="left"/>
      <w:pPr>
        <w:ind w:left="1520" w:hanging="360"/>
      </w:pPr>
      <w:rPr>
        <w:rFonts w:hint="default"/>
        <w:lang w:val="fr-FR" w:eastAsia="en-US" w:bidi="ar-SA"/>
      </w:rPr>
    </w:lvl>
    <w:lvl w:ilvl="5">
      <w:numFmt w:val="bullet"/>
      <w:lvlText w:val="•"/>
      <w:lvlJc w:val="left"/>
      <w:pPr>
        <w:ind w:left="2967" w:hanging="360"/>
      </w:pPr>
      <w:rPr>
        <w:rFonts w:hint="default"/>
        <w:lang w:val="fr-FR" w:eastAsia="en-US" w:bidi="ar-SA"/>
      </w:rPr>
    </w:lvl>
    <w:lvl w:ilvl="6">
      <w:numFmt w:val="bullet"/>
      <w:lvlText w:val="•"/>
      <w:lvlJc w:val="left"/>
      <w:pPr>
        <w:ind w:left="4415" w:hanging="360"/>
      </w:pPr>
      <w:rPr>
        <w:rFonts w:hint="default"/>
        <w:lang w:val="fr-FR" w:eastAsia="en-US" w:bidi="ar-SA"/>
      </w:rPr>
    </w:lvl>
    <w:lvl w:ilvl="7">
      <w:numFmt w:val="bullet"/>
      <w:lvlText w:val="•"/>
      <w:lvlJc w:val="left"/>
      <w:pPr>
        <w:ind w:left="5863" w:hanging="360"/>
      </w:pPr>
      <w:rPr>
        <w:rFonts w:hint="default"/>
        <w:lang w:val="fr-FR" w:eastAsia="en-US" w:bidi="ar-SA"/>
      </w:rPr>
    </w:lvl>
    <w:lvl w:ilvl="8">
      <w:numFmt w:val="bullet"/>
      <w:lvlText w:val="•"/>
      <w:lvlJc w:val="left"/>
      <w:pPr>
        <w:ind w:left="7310" w:hanging="360"/>
      </w:pPr>
      <w:rPr>
        <w:rFonts w:hint="default"/>
        <w:lang w:val="fr-FR" w:eastAsia="en-US" w:bidi="ar-SA"/>
      </w:rPr>
    </w:lvl>
  </w:abstractNum>
  <w:abstractNum w:abstractNumId="22" w15:restartNumberingAfterBreak="0">
    <w:nsid w:val="65901054"/>
    <w:multiLevelType w:val="hybridMultilevel"/>
    <w:tmpl w:val="42A8A50A"/>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8F6790"/>
    <w:multiLevelType w:val="hybridMultilevel"/>
    <w:tmpl w:val="01D247AA"/>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52E32DC"/>
    <w:multiLevelType w:val="hybridMultilevel"/>
    <w:tmpl w:val="9C1AFD9C"/>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6586980"/>
    <w:multiLevelType w:val="hybridMultilevel"/>
    <w:tmpl w:val="EAD800B8"/>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F00E73"/>
    <w:multiLevelType w:val="hybridMultilevel"/>
    <w:tmpl w:val="F1DE5880"/>
    <w:lvl w:ilvl="0" w:tplc="05E203EE">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95381950">
    <w:abstractNumId w:val="19"/>
  </w:num>
  <w:num w:numId="2" w16cid:durableId="994070707">
    <w:abstractNumId w:val="21"/>
  </w:num>
  <w:num w:numId="3" w16cid:durableId="784497154">
    <w:abstractNumId w:val="7"/>
  </w:num>
  <w:num w:numId="4" w16cid:durableId="1036665348">
    <w:abstractNumId w:val="9"/>
  </w:num>
  <w:num w:numId="5" w16cid:durableId="1206481952">
    <w:abstractNumId w:val="16"/>
  </w:num>
  <w:num w:numId="6" w16cid:durableId="103232400">
    <w:abstractNumId w:val="8"/>
  </w:num>
  <w:num w:numId="7" w16cid:durableId="907769652">
    <w:abstractNumId w:val="0"/>
  </w:num>
  <w:num w:numId="8" w16cid:durableId="247006427">
    <w:abstractNumId w:val="18"/>
  </w:num>
  <w:num w:numId="9" w16cid:durableId="1903104107">
    <w:abstractNumId w:val="1"/>
  </w:num>
  <w:num w:numId="10" w16cid:durableId="1281452176">
    <w:abstractNumId w:val="14"/>
  </w:num>
  <w:num w:numId="11" w16cid:durableId="168099881">
    <w:abstractNumId w:val="13"/>
  </w:num>
  <w:num w:numId="12" w16cid:durableId="1582371915">
    <w:abstractNumId w:val="26"/>
  </w:num>
  <w:num w:numId="13" w16cid:durableId="1852258164">
    <w:abstractNumId w:val="25"/>
  </w:num>
  <w:num w:numId="14" w16cid:durableId="2007315850">
    <w:abstractNumId w:val="24"/>
  </w:num>
  <w:num w:numId="15" w16cid:durableId="396824657">
    <w:abstractNumId w:val="23"/>
  </w:num>
  <w:num w:numId="16" w16cid:durableId="1661690551">
    <w:abstractNumId w:val="20"/>
  </w:num>
  <w:num w:numId="17" w16cid:durableId="810096183">
    <w:abstractNumId w:val="22"/>
  </w:num>
  <w:num w:numId="18" w16cid:durableId="1321616001">
    <w:abstractNumId w:val="4"/>
  </w:num>
  <w:num w:numId="19" w16cid:durableId="567883287">
    <w:abstractNumId w:val="2"/>
  </w:num>
  <w:num w:numId="20" w16cid:durableId="757868133">
    <w:abstractNumId w:val="15"/>
    <w:lvlOverride w:ilvl="0">
      <w:startOverride w:val="1"/>
    </w:lvlOverride>
  </w:num>
  <w:num w:numId="21" w16cid:durableId="470291669">
    <w:abstractNumId w:val="15"/>
    <w:lvlOverride w:ilvl="0">
      <w:startOverride w:val="1"/>
    </w:lvlOverride>
  </w:num>
  <w:num w:numId="22" w16cid:durableId="370689715">
    <w:abstractNumId w:val="15"/>
    <w:lvlOverride w:ilvl="0">
      <w:startOverride w:val="1"/>
    </w:lvlOverride>
  </w:num>
  <w:num w:numId="23" w16cid:durableId="1420063015">
    <w:abstractNumId w:val="15"/>
    <w:lvlOverride w:ilvl="0">
      <w:startOverride w:val="1"/>
    </w:lvlOverride>
  </w:num>
  <w:num w:numId="24" w16cid:durableId="789978973">
    <w:abstractNumId w:val="15"/>
    <w:lvlOverride w:ilvl="0">
      <w:startOverride w:val="1"/>
    </w:lvlOverride>
  </w:num>
  <w:num w:numId="25" w16cid:durableId="1382829974">
    <w:abstractNumId w:val="15"/>
    <w:lvlOverride w:ilvl="0">
      <w:startOverride w:val="1"/>
    </w:lvlOverride>
  </w:num>
  <w:num w:numId="26" w16cid:durableId="1011882140">
    <w:abstractNumId w:val="15"/>
  </w:num>
  <w:num w:numId="27" w16cid:durableId="60255328">
    <w:abstractNumId w:val="15"/>
    <w:lvlOverride w:ilvl="0">
      <w:startOverride w:val="1"/>
    </w:lvlOverride>
  </w:num>
  <w:num w:numId="28" w16cid:durableId="1983264416">
    <w:abstractNumId w:val="15"/>
    <w:lvlOverride w:ilvl="0">
      <w:startOverride w:val="1"/>
    </w:lvlOverride>
  </w:num>
  <w:num w:numId="29" w16cid:durableId="1418210872">
    <w:abstractNumId w:val="3"/>
  </w:num>
  <w:num w:numId="30" w16cid:durableId="486165584">
    <w:abstractNumId w:val="10"/>
  </w:num>
  <w:num w:numId="31" w16cid:durableId="811479003">
    <w:abstractNumId w:val="12"/>
  </w:num>
  <w:num w:numId="32" w16cid:durableId="490562136">
    <w:abstractNumId w:val="17"/>
  </w:num>
  <w:num w:numId="33" w16cid:durableId="287399892">
    <w:abstractNumId w:val="5"/>
  </w:num>
  <w:num w:numId="34" w16cid:durableId="361788057">
    <w:abstractNumId w:val="11"/>
  </w:num>
  <w:num w:numId="35" w16cid:durableId="1567909845">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515125"/>
    <w:rsid w:val="000029A5"/>
    <w:rsid w:val="00004DEC"/>
    <w:rsid w:val="0000726A"/>
    <w:rsid w:val="00012D3D"/>
    <w:rsid w:val="000140EF"/>
    <w:rsid w:val="00015B86"/>
    <w:rsid w:val="00022709"/>
    <w:rsid w:val="00023873"/>
    <w:rsid w:val="00025DE3"/>
    <w:rsid w:val="00032EC9"/>
    <w:rsid w:val="00055701"/>
    <w:rsid w:val="00084859"/>
    <w:rsid w:val="00093855"/>
    <w:rsid w:val="00095B13"/>
    <w:rsid w:val="00095E36"/>
    <w:rsid w:val="000A3C64"/>
    <w:rsid w:val="000A64AD"/>
    <w:rsid w:val="000D091A"/>
    <w:rsid w:val="000E2668"/>
    <w:rsid w:val="00102790"/>
    <w:rsid w:val="0010570C"/>
    <w:rsid w:val="0011599B"/>
    <w:rsid w:val="00140431"/>
    <w:rsid w:val="00143BA2"/>
    <w:rsid w:val="00161D33"/>
    <w:rsid w:val="001642C1"/>
    <w:rsid w:val="00165D3B"/>
    <w:rsid w:val="00174F63"/>
    <w:rsid w:val="001756A8"/>
    <w:rsid w:val="00175BDF"/>
    <w:rsid w:val="00184208"/>
    <w:rsid w:val="00187AD1"/>
    <w:rsid w:val="00191045"/>
    <w:rsid w:val="00197883"/>
    <w:rsid w:val="001A0FAD"/>
    <w:rsid w:val="001B1830"/>
    <w:rsid w:val="001C4183"/>
    <w:rsid w:val="001E0A9B"/>
    <w:rsid w:val="001E15EA"/>
    <w:rsid w:val="001E5918"/>
    <w:rsid w:val="0020275D"/>
    <w:rsid w:val="0020284F"/>
    <w:rsid w:val="00224155"/>
    <w:rsid w:val="00224712"/>
    <w:rsid w:val="00231BE4"/>
    <w:rsid w:val="002370BA"/>
    <w:rsid w:val="00282010"/>
    <w:rsid w:val="002A4DC6"/>
    <w:rsid w:val="002B4310"/>
    <w:rsid w:val="002C09C4"/>
    <w:rsid w:val="002C4FDF"/>
    <w:rsid w:val="002D299E"/>
    <w:rsid w:val="00302BD1"/>
    <w:rsid w:val="00310654"/>
    <w:rsid w:val="00336CF2"/>
    <w:rsid w:val="003561E2"/>
    <w:rsid w:val="003769F3"/>
    <w:rsid w:val="003815FC"/>
    <w:rsid w:val="0039704B"/>
    <w:rsid w:val="003B0966"/>
    <w:rsid w:val="003B4ABD"/>
    <w:rsid w:val="003C102C"/>
    <w:rsid w:val="003C4B71"/>
    <w:rsid w:val="003D175C"/>
    <w:rsid w:val="003D6937"/>
    <w:rsid w:val="003E07B0"/>
    <w:rsid w:val="004072A6"/>
    <w:rsid w:val="004100F7"/>
    <w:rsid w:val="004120C4"/>
    <w:rsid w:val="004158F3"/>
    <w:rsid w:val="00416940"/>
    <w:rsid w:val="00426094"/>
    <w:rsid w:val="00440BD3"/>
    <w:rsid w:val="00440FAE"/>
    <w:rsid w:val="004411AC"/>
    <w:rsid w:val="004500A8"/>
    <w:rsid w:val="00486DF0"/>
    <w:rsid w:val="00491016"/>
    <w:rsid w:val="004A1568"/>
    <w:rsid w:val="004A332E"/>
    <w:rsid w:val="004A4684"/>
    <w:rsid w:val="004B4E4A"/>
    <w:rsid w:val="004B6D97"/>
    <w:rsid w:val="004C26D2"/>
    <w:rsid w:val="004D7B0D"/>
    <w:rsid w:val="004E4ABF"/>
    <w:rsid w:val="004E4B12"/>
    <w:rsid w:val="004F0143"/>
    <w:rsid w:val="004F6BFA"/>
    <w:rsid w:val="00502DA3"/>
    <w:rsid w:val="0051025E"/>
    <w:rsid w:val="00510449"/>
    <w:rsid w:val="00515125"/>
    <w:rsid w:val="00515331"/>
    <w:rsid w:val="0051566B"/>
    <w:rsid w:val="00534166"/>
    <w:rsid w:val="00536ACB"/>
    <w:rsid w:val="00536B2C"/>
    <w:rsid w:val="00544E72"/>
    <w:rsid w:val="005546B7"/>
    <w:rsid w:val="00570681"/>
    <w:rsid w:val="00580739"/>
    <w:rsid w:val="00580F04"/>
    <w:rsid w:val="00586B21"/>
    <w:rsid w:val="005A3FBB"/>
    <w:rsid w:val="005B4A37"/>
    <w:rsid w:val="005F4EB5"/>
    <w:rsid w:val="005F52C1"/>
    <w:rsid w:val="00600616"/>
    <w:rsid w:val="006134E5"/>
    <w:rsid w:val="00614D87"/>
    <w:rsid w:val="006159F2"/>
    <w:rsid w:val="00622CAB"/>
    <w:rsid w:val="00626B28"/>
    <w:rsid w:val="00641854"/>
    <w:rsid w:val="00641F33"/>
    <w:rsid w:val="00646B0D"/>
    <w:rsid w:val="00652C5C"/>
    <w:rsid w:val="0065392B"/>
    <w:rsid w:val="006555FF"/>
    <w:rsid w:val="00665743"/>
    <w:rsid w:val="00667D4B"/>
    <w:rsid w:val="0068045C"/>
    <w:rsid w:val="0068352A"/>
    <w:rsid w:val="00684DA5"/>
    <w:rsid w:val="00693382"/>
    <w:rsid w:val="00694BC9"/>
    <w:rsid w:val="00697B42"/>
    <w:rsid w:val="006C3D3F"/>
    <w:rsid w:val="006E1792"/>
    <w:rsid w:val="006E55ED"/>
    <w:rsid w:val="006E5BB8"/>
    <w:rsid w:val="006F18E5"/>
    <w:rsid w:val="006F2D99"/>
    <w:rsid w:val="00705682"/>
    <w:rsid w:val="00707706"/>
    <w:rsid w:val="007145AA"/>
    <w:rsid w:val="00730506"/>
    <w:rsid w:val="0073319D"/>
    <w:rsid w:val="00741910"/>
    <w:rsid w:val="00744206"/>
    <w:rsid w:val="00757AB1"/>
    <w:rsid w:val="00763339"/>
    <w:rsid w:val="0077160E"/>
    <w:rsid w:val="00773FB4"/>
    <w:rsid w:val="007753F3"/>
    <w:rsid w:val="00785878"/>
    <w:rsid w:val="00787904"/>
    <w:rsid w:val="00793E5F"/>
    <w:rsid w:val="00796329"/>
    <w:rsid w:val="0079792B"/>
    <w:rsid w:val="007A426A"/>
    <w:rsid w:val="007A631F"/>
    <w:rsid w:val="007A6C97"/>
    <w:rsid w:val="007B14DF"/>
    <w:rsid w:val="007B3DB4"/>
    <w:rsid w:val="007B6538"/>
    <w:rsid w:val="007C7CB4"/>
    <w:rsid w:val="007D084D"/>
    <w:rsid w:val="007E1D8F"/>
    <w:rsid w:val="008047F2"/>
    <w:rsid w:val="00852B55"/>
    <w:rsid w:val="00862A9F"/>
    <w:rsid w:val="00864ADD"/>
    <w:rsid w:val="008726B6"/>
    <w:rsid w:val="008774C8"/>
    <w:rsid w:val="0088297B"/>
    <w:rsid w:val="00885826"/>
    <w:rsid w:val="008A78D9"/>
    <w:rsid w:val="008C666A"/>
    <w:rsid w:val="008D356B"/>
    <w:rsid w:val="008E438C"/>
    <w:rsid w:val="008F66AD"/>
    <w:rsid w:val="009104CF"/>
    <w:rsid w:val="0091270C"/>
    <w:rsid w:val="0091546B"/>
    <w:rsid w:val="00937597"/>
    <w:rsid w:val="00940665"/>
    <w:rsid w:val="00951DBA"/>
    <w:rsid w:val="00952EF4"/>
    <w:rsid w:val="00974F36"/>
    <w:rsid w:val="0099001F"/>
    <w:rsid w:val="009926EF"/>
    <w:rsid w:val="009A0F96"/>
    <w:rsid w:val="009A188A"/>
    <w:rsid w:val="009B4BAE"/>
    <w:rsid w:val="009B6905"/>
    <w:rsid w:val="009C006D"/>
    <w:rsid w:val="009F3C0A"/>
    <w:rsid w:val="00A0611C"/>
    <w:rsid w:val="00A16455"/>
    <w:rsid w:val="00A17ED0"/>
    <w:rsid w:val="00A23080"/>
    <w:rsid w:val="00A23EB6"/>
    <w:rsid w:val="00A31A45"/>
    <w:rsid w:val="00A46E0B"/>
    <w:rsid w:val="00A540B0"/>
    <w:rsid w:val="00A55C96"/>
    <w:rsid w:val="00A56D09"/>
    <w:rsid w:val="00A667AB"/>
    <w:rsid w:val="00A67020"/>
    <w:rsid w:val="00A70CAC"/>
    <w:rsid w:val="00A757A0"/>
    <w:rsid w:val="00A80321"/>
    <w:rsid w:val="00A808E4"/>
    <w:rsid w:val="00A83A3F"/>
    <w:rsid w:val="00A86776"/>
    <w:rsid w:val="00A9429A"/>
    <w:rsid w:val="00A951DA"/>
    <w:rsid w:val="00AA1482"/>
    <w:rsid w:val="00AB294B"/>
    <w:rsid w:val="00AB2E05"/>
    <w:rsid w:val="00AB4481"/>
    <w:rsid w:val="00AB5F28"/>
    <w:rsid w:val="00AB7E79"/>
    <w:rsid w:val="00AC10BA"/>
    <w:rsid w:val="00AC4383"/>
    <w:rsid w:val="00AC4781"/>
    <w:rsid w:val="00AD1073"/>
    <w:rsid w:val="00AD27DA"/>
    <w:rsid w:val="00AE15AB"/>
    <w:rsid w:val="00AF323C"/>
    <w:rsid w:val="00B1133F"/>
    <w:rsid w:val="00B127CA"/>
    <w:rsid w:val="00B238BB"/>
    <w:rsid w:val="00B42295"/>
    <w:rsid w:val="00B42C15"/>
    <w:rsid w:val="00B457CD"/>
    <w:rsid w:val="00B54874"/>
    <w:rsid w:val="00B54C26"/>
    <w:rsid w:val="00B82FB7"/>
    <w:rsid w:val="00B976E2"/>
    <w:rsid w:val="00BB7764"/>
    <w:rsid w:val="00BC4195"/>
    <w:rsid w:val="00BC5A16"/>
    <w:rsid w:val="00BC5B44"/>
    <w:rsid w:val="00BC5E68"/>
    <w:rsid w:val="00BD2077"/>
    <w:rsid w:val="00BD4929"/>
    <w:rsid w:val="00BE1757"/>
    <w:rsid w:val="00BE6C9E"/>
    <w:rsid w:val="00BE6CED"/>
    <w:rsid w:val="00BE728D"/>
    <w:rsid w:val="00BF11E0"/>
    <w:rsid w:val="00C166B0"/>
    <w:rsid w:val="00C36059"/>
    <w:rsid w:val="00C56BA9"/>
    <w:rsid w:val="00C57349"/>
    <w:rsid w:val="00C57F68"/>
    <w:rsid w:val="00C644AC"/>
    <w:rsid w:val="00C6747D"/>
    <w:rsid w:val="00C8135B"/>
    <w:rsid w:val="00CA2782"/>
    <w:rsid w:val="00CB3F55"/>
    <w:rsid w:val="00CC0D77"/>
    <w:rsid w:val="00CC0F31"/>
    <w:rsid w:val="00CC139C"/>
    <w:rsid w:val="00CC2C41"/>
    <w:rsid w:val="00CC35E3"/>
    <w:rsid w:val="00CC6650"/>
    <w:rsid w:val="00CD2586"/>
    <w:rsid w:val="00CE399E"/>
    <w:rsid w:val="00CF7A2E"/>
    <w:rsid w:val="00D03B7A"/>
    <w:rsid w:val="00D07794"/>
    <w:rsid w:val="00D120C7"/>
    <w:rsid w:val="00D12F75"/>
    <w:rsid w:val="00D23458"/>
    <w:rsid w:val="00D33CB1"/>
    <w:rsid w:val="00D46440"/>
    <w:rsid w:val="00D558BF"/>
    <w:rsid w:val="00D673DF"/>
    <w:rsid w:val="00D73BE6"/>
    <w:rsid w:val="00D77B7E"/>
    <w:rsid w:val="00D81337"/>
    <w:rsid w:val="00D90EED"/>
    <w:rsid w:val="00DA10E6"/>
    <w:rsid w:val="00DB67A6"/>
    <w:rsid w:val="00DD4BD2"/>
    <w:rsid w:val="00DD703E"/>
    <w:rsid w:val="00DF1527"/>
    <w:rsid w:val="00DF15CB"/>
    <w:rsid w:val="00DF799A"/>
    <w:rsid w:val="00E00ED9"/>
    <w:rsid w:val="00E13287"/>
    <w:rsid w:val="00E211C7"/>
    <w:rsid w:val="00E347D4"/>
    <w:rsid w:val="00E4544E"/>
    <w:rsid w:val="00E60295"/>
    <w:rsid w:val="00E652DE"/>
    <w:rsid w:val="00E719C1"/>
    <w:rsid w:val="00E82AE4"/>
    <w:rsid w:val="00E873EE"/>
    <w:rsid w:val="00EA3DC2"/>
    <w:rsid w:val="00ED2BC6"/>
    <w:rsid w:val="00ED3E88"/>
    <w:rsid w:val="00EE15AE"/>
    <w:rsid w:val="00EE4CBD"/>
    <w:rsid w:val="00F12E7A"/>
    <w:rsid w:val="00F14ADD"/>
    <w:rsid w:val="00F20391"/>
    <w:rsid w:val="00F2171F"/>
    <w:rsid w:val="00F30609"/>
    <w:rsid w:val="00F346C2"/>
    <w:rsid w:val="00F515A6"/>
    <w:rsid w:val="00F55F80"/>
    <w:rsid w:val="00F565B8"/>
    <w:rsid w:val="00F609E5"/>
    <w:rsid w:val="00F726A3"/>
    <w:rsid w:val="00F73CED"/>
    <w:rsid w:val="00F816B0"/>
    <w:rsid w:val="00FA2C57"/>
    <w:rsid w:val="00FA3B5F"/>
    <w:rsid w:val="00FB1303"/>
    <w:rsid w:val="00FE1CE8"/>
    <w:rsid w:val="00FE59E8"/>
    <w:rsid w:val="00FF56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49CA85"/>
  <w15:docId w15:val="{B2385D1F-07DF-4E88-85A6-66642F3FA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134E5"/>
    <w:pPr>
      <w:tabs>
        <w:tab w:val="left" w:pos="709"/>
      </w:tabs>
      <w:jc w:val="both"/>
    </w:pPr>
    <w:rPr>
      <w:rFonts w:ascii="Calibri" w:eastAsia="Calibri" w:hAnsi="Calibri" w:cs="Calibri"/>
      <w:lang w:val="fr-FR"/>
    </w:rPr>
  </w:style>
  <w:style w:type="paragraph" w:styleId="Titre1">
    <w:name w:val="heading 1"/>
    <w:basedOn w:val="Normal"/>
    <w:uiPriority w:val="1"/>
    <w:qFormat/>
    <w:rsid w:val="007145AA"/>
    <w:pPr>
      <w:numPr>
        <w:numId w:val="2"/>
      </w:numPr>
      <w:tabs>
        <w:tab w:val="left" w:pos="659"/>
      </w:tabs>
      <w:ind w:left="659" w:hanging="227"/>
      <w:jc w:val="both"/>
      <w:outlineLvl w:val="0"/>
    </w:pPr>
    <w:rPr>
      <w:rFonts w:ascii="Cambria" w:eastAsia="Cambria" w:hAnsi="Cambria" w:cs="Cambria"/>
      <w:b/>
      <w:bCs/>
      <w:color w:val="365E90"/>
      <w:sz w:val="28"/>
      <w:szCs w:val="28"/>
    </w:rPr>
  </w:style>
  <w:style w:type="paragraph" w:styleId="Titre2">
    <w:name w:val="heading 2"/>
    <w:basedOn w:val="Normal"/>
    <w:uiPriority w:val="1"/>
    <w:qFormat/>
    <w:rsid w:val="007145AA"/>
    <w:pPr>
      <w:numPr>
        <w:numId w:val="26"/>
      </w:numPr>
      <w:tabs>
        <w:tab w:val="left" w:pos="1135"/>
      </w:tabs>
      <w:outlineLvl w:val="1"/>
    </w:pPr>
    <w:rPr>
      <w:rFonts w:ascii="Cambria" w:eastAsia="Cambria" w:hAnsi="Cambria" w:cs="Cambria"/>
      <w:b/>
      <w:bCs/>
      <w:color w:val="4F80BC"/>
      <w:sz w:val="26"/>
      <w:szCs w:val="26"/>
    </w:rPr>
  </w:style>
  <w:style w:type="paragraph" w:styleId="Titre3">
    <w:name w:val="heading 3"/>
    <w:basedOn w:val="Normal"/>
    <w:uiPriority w:val="1"/>
    <w:qFormat/>
    <w:pPr>
      <w:spacing w:before="1"/>
      <w:ind w:left="432" w:right="150"/>
      <w:outlineLvl w:val="2"/>
    </w:pPr>
    <w:rPr>
      <w:sz w:val="24"/>
      <w:szCs w:val="24"/>
    </w:rPr>
  </w:style>
  <w:style w:type="paragraph" w:styleId="Titre4">
    <w:name w:val="heading 4"/>
    <w:basedOn w:val="Normal"/>
    <w:uiPriority w:val="1"/>
    <w:qFormat/>
    <w:pPr>
      <w:ind w:left="432"/>
      <w:outlineLvl w:val="3"/>
    </w:pPr>
    <w:rPr>
      <w:b/>
      <w:bCs/>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tabs>
        <w:tab w:val="clear" w:pos="709"/>
      </w:tabs>
      <w:spacing w:before="120"/>
      <w:jc w:val="left"/>
    </w:pPr>
    <w:rPr>
      <w:rFonts w:asciiTheme="minorHAnsi" w:hAnsiTheme="minorHAnsi"/>
      <w:b/>
      <w:bCs/>
      <w:i/>
      <w:iCs/>
      <w:sz w:val="24"/>
      <w:szCs w:val="24"/>
    </w:rPr>
  </w:style>
  <w:style w:type="paragraph" w:styleId="TM2">
    <w:name w:val="toc 2"/>
    <w:basedOn w:val="Normal"/>
    <w:uiPriority w:val="39"/>
    <w:qFormat/>
    <w:pPr>
      <w:tabs>
        <w:tab w:val="clear" w:pos="709"/>
      </w:tabs>
      <w:spacing w:before="120"/>
      <w:ind w:left="220"/>
      <w:jc w:val="left"/>
    </w:pPr>
    <w:rPr>
      <w:rFonts w:asciiTheme="minorHAnsi" w:hAnsiTheme="minorHAnsi"/>
      <w:b/>
      <w:bCs/>
    </w:rPr>
  </w:style>
  <w:style w:type="paragraph" w:styleId="Corpsdetexte">
    <w:name w:val="Body Text"/>
    <w:basedOn w:val="Normal"/>
    <w:uiPriority w:val="1"/>
    <w:qFormat/>
    <w:rsid w:val="000A64AD"/>
    <w:pPr>
      <w:tabs>
        <w:tab w:val="left" w:pos="10065"/>
      </w:tabs>
    </w:pPr>
  </w:style>
  <w:style w:type="paragraph" w:styleId="Titre">
    <w:name w:val="Title"/>
    <w:basedOn w:val="Normal"/>
    <w:uiPriority w:val="1"/>
    <w:qFormat/>
    <w:pPr>
      <w:spacing w:before="19"/>
      <w:ind w:left="4439" w:right="348" w:hanging="4112"/>
    </w:pPr>
    <w:rPr>
      <w:b/>
      <w:bCs/>
      <w:sz w:val="36"/>
      <w:szCs w:val="36"/>
    </w:rPr>
  </w:style>
  <w:style w:type="paragraph" w:styleId="Paragraphedeliste">
    <w:name w:val="List Paragraph"/>
    <w:basedOn w:val="Normal"/>
    <w:uiPriority w:val="1"/>
    <w:qFormat/>
    <w:pPr>
      <w:ind w:left="1151" w:hanging="359"/>
    </w:pPr>
  </w:style>
  <w:style w:type="paragraph" w:customStyle="1" w:styleId="TableParagraph">
    <w:name w:val="Table Paragraph"/>
    <w:basedOn w:val="Normal"/>
    <w:uiPriority w:val="1"/>
    <w:qFormat/>
  </w:style>
  <w:style w:type="paragraph" w:customStyle="1" w:styleId="paragraph">
    <w:name w:val="paragraph"/>
    <w:basedOn w:val="Normal"/>
    <w:rsid w:val="00F30609"/>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F30609"/>
  </w:style>
  <w:style w:type="character" w:customStyle="1" w:styleId="eop">
    <w:name w:val="eop"/>
    <w:basedOn w:val="Policepardfaut"/>
    <w:rsid w:val="00F30609"/>
  </w:style>
  <w:style w:type="paragraph" w:styleId="En-tte">
    <w:name w:val="header"/>
    <w:basedOn w:val="Normal"/>
    <w:link w:val="En-tteCar"/>
    <w:uiPriority w:val="99"/>
    <w:unhideWhenUsed/>
    <w:rsid w:val="004158F3"/>
    <w:pPr>
      <w:tabs>
        <w:tab w:val="center" w:pos="4536"/>
        <w:tab w:val="right" w:pos="9072"/>
      </w:tabs>
    </w:pPr>
  </w:style>
  <w:style w:type="character" w:customStyle="1" w:styleId="En-tteCar">
    <w:name w:val="En-tête Car"/>
    <w:basedOn w:val="Policepardfaut"/>
    <w:link w:val="En-tte"/>
    <w:uiPriority w:val="99"/>
    <w:rsid w:val="004158F3"/>
    <w:rPr>
      <w:rFonts w:ascii="Calibri" w:eastAsia="Calibri" w:hAnsi="Calibri" w:cs="Calibri"/>
      <w:lang w:val="fr-FR"/>
    </w:rPr>
  </w:style>
  <w:style w:type="paragraph" w:styleId="Pieddepage">
    <w:name w:val="footer"/>
    <w:basedOn w:val="Normal"/>
    <w:link w:val="PieddepageCar"/>
    <w:uiPriority w:val="99"/>
    <w:unhideWhenUsed/>
    <w:rsid w:val="004158F3"/>
    <w:pPr>
      <w:tabs>
        <w:tab w:val="center" w:pos="4536"/>
        <w:tab w:val="right" w:pos="9072"/>
      </w:tabs>
    </w:pPr>
  </w:style>
  <w:style w:type="character" w:customStyle="1" w:styleId="PieddepageCar">
    <w:name w:val="Pied de page Car"/>
    <w:basedOn w:val="Policepardfaut"/>
    <w:link w:val="Pieddepage"/>
    <w:uiPriority w:val="99"/>
    <w:rsid w:val="004158F3"/>
    <w:rPr>
      <w:rFonts w:ascii="Calibri" w:eastAsia="Calibri" w:hAnsi="Calibri" w:cs="Calibri"/>
      <w:lang w:val="fr-FR"/>
    </w:rPr>
  </w:style>
  <w:style w:type="paragraph" w:styleId="En-ttedetabledesmatires">
    <w:name w:val="TOC Heading"/>
    <w:basedOn w:val="Titre1"/>
    <w:next w:val="Normal"/>
    <w:uiPriority w:val="39"/>
    <w:unhideWhenUsed/>
    <w:qFormat/>
    <w:rsid w:val="00416940"/>
    <w:pPr>
      <w:keepNext/>
      <w:keepLines/>
      <w:widowControl/>
      <w:numPr>
        <w:numId w:val="0"/>
      </w:numPr>
      <w:tabs>
        <w:tab w:val="clear" w:pos="659"/>
        <w:tab w:val="clear" w:pos="709"/>
      </w:tabs>
      <w:autoSpaceDE/>
      <w:autoSpaceDN/>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fr-FR"/>
    </w:rPr>
  </w:style>
  <w:style w:type="character" w:styleId="Lienhypertexte">
    <w:name w:val="Hyperlink"/>
    <w:basedOn w:val="Policepardfaut"/>
    <w:uiPriority w:val="99"/>
    <w:unhideWhenUsed/>
    <w:rsid w:val="00416940"/>
    <w:rPr>
      <w:color w:val="0000FF" w:themeColor="hyperlink"/>
      <w:u w:val="single"/>
    </w:rPr>
  </w:style>
  <w:style w:type="paragraph" w:styleId="NormalWeb">
    <w:name w:val="Normal (Web)"/>
    <w:basedOn w:val="Normal"/>
    <w:uiPriority w:val="99"/>
    <w:semiHidden/>
    <w:unhideWhenUsed/>
    <w:rsid w:val="00440FAE"/>
    <w:pPr>
      <w:widowControl/>
      <w:tabs>
        <w:tab w:val="clear" w:pos="709"/>
      </w:tabs>
      <w:autoSpaceDE/>
      <w:autoSpaceDN/>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40FAE"/>
    <w:rPr>
      <w:b/>
      <w:bCs/>
    </w:rPr>
  </w:style>
  <w:style w:type="paragraph" w:styleId="TM3">
    <w:name w:val="toc 3"/>
    <w:basedOn w:val="Normal"/>
    <w:next w:val="Normal"/>
    <w:autoRedefine/>
    <w:uiPriority w:val="39"/>
    <w:unhideWhenUsed/>
    <w:rsid w:val="00641854"/>
    <w:pPr>
      <w:tabs>
        <w:tab w:val="clear" w:pos="709"/>
      </w:tabs>
      <w:ind w:left="440"/>
      <w:jc w:val="left"/>
    </w:pPr>
    <w:rPr>
      <w:rFonts w:asciiTheme="minorHAnsi" w:hAnsiTheme="minorHAnsi"/>
      <w:sz w:val="20"/>
      <w:szCs w:val="20"/>
    </w:rPr>
  </w:style>
  <w:style w:type="paragraph" w:customStyle="1" w:styleId="Default">
    <w:name w:val="Default"/>
    <w:rsid w:val="008A78D9"/>
    <w:pPr>
      <w:widowControl/>
      <w:adjustRightInd w:val="0"/>
    </w:pPr>
    <w:rPr>
      <w:rFonts w:ascii="Arial" w:hAnsi="Arial" w:cs="Arial"/>
      <w:color w:val="000000"/>
      <w:sz w:val="24"/>
      <w:szCs w:val="24"/>
      <w:lang w:val="fr-FR"/>
    </w:rPr>
  </w:style>
  <w:style w:type="paragraph" w:styleId="Textedebulles">
    <w:name w:val="Balloon Text"/>
    <w:basedOn w:val="Normal"/>
    <w:link w:val="TextedebullesCar"/>
    <w:uiPriority w:val="99"/>
    <w:semiHidden/>
    <w:unhideWhenUsed/>
    <w:rsid w:val="0000726A"/>
    <w:rPr>
      <w:rFonts w:ascii="Segoe UI" w:hAnsi="Segoe UI" w:cs="Segoe UI"/>
      <w:sz w:val="18"/>
      <w:szCs w:val="18"/>
    </w:rPr>
  </w:style>
  <w:style w:type="character" w:customStyle="1" w:styleId="TextedebullesCar">
    <w:name w:val="Texte de bulles Car"/>
    <w:basedOn w:val="Policepardfaut"/>
    <w:link w:val="Textedebulles"/>
    <w:uiPriority w:val="99"/>
    <w:semiHidden/>
    <w:rsid w:val="0000726A"/>
    <w:rPr>
      <w:rFonts w:ascii="Segoe UI" w:eastAsia="Calibri" w:hAnsi="Segoe UI" w:cs="Segoe UI"/>
      <w:sz w:val="18"/>
      <w:szCs w:val="18"/>
      <w:lang w:val="fr-FR"/>
    </w:rPr>
  </w:style>
  <w:style w:type="paragraph" w:styleId="TM4">
    <w:name w:val="toc 4"/>
    <w:basedOn w:val="Normal"/>
    <w:next w:val="Normal"/>
    <w:autoRedefine/>
    <w:uiPriority w:val="39"/>
    <w:unhideWhenUsed/>
    <w:rsid w:val="00197883"/>
    <w:pPr>
      <w:tabs>
        <w:tab w:val="clear" w:pos="709"/>
      </w:tabs>
      <w:ind w:left="660"/>
      <w:jc w:val="left"/>
    </w:pPr>
    <w:rPr>
      <w:rFonts w:asciiTheme="minorHAnsi" w:hAnsiTheme="minorHAnsi"/>
      <w:sz w:val="20"/>
      <w:szCs w:val="20"/>
    </w:rPr>
  </w:style>
  <w:style w:type="paragraph" w:styleId="TM5">
    <w:name w:val="toc 5"/>
    <w:basedOn w:val="Normal"/>
    <w:next w:val="Normal"/>
    <w:autoRedefine/>
    <w:uiPriority w:val="39"/>
    <w:unhideWhenUsed/>
    <w:rsid w:val="00197883"/>
    <w:pPr>
      <w:tabs>
        <w:tab w:val="clear" w:pos="709"/>
      </w:tabs>
      <w:ind w:left="880"/>
      <w:jc w:val="left"/>
    </w:pPr>
    <w:rPr>
      <w:rFonts w:asciiTheme="minorHAnsi" w:hAnsiTheme="minorHAnsi"/>
      <w:sz w:val="20"/>
      <w:szCs w:val="20"/>
    </w:rPr>
  </w:style>
  <w:style w:type="paragraph" w:styleId="TM6">
    <w:name w:val="toc 6"/>
    <w:basedOn w:val="Normal"/>
    <w:next w:val="Normal"/>
    <w:autoRedefine/>
    <w:uiPriority w:val="39"/>
    <w:unhideWhenUsed/>
    <w:rsid w:val="00197883"/>
    <w:pPr>
      <w:tabs>
        <w:tab w:val="clear" w:pos="709"/>
      </w:tabs>
      <w:ind w:left="1100"/>
      <w:jc w:val="left"/>
    </w:pPr>
    <w:rPr>
      <w:rFonts w:asciiTheme="minorHAnsi" w:hAnsiTheme="minorHAnsi"/>
      <w:sz w:val="20"/>
      <w:szCs w:val="20"/>
    </w:rPr>
  </w:style>
  <w:style w:type="paragraph" w:styleId="TM7">
    <w:name w:val="toc 7"/>
    <w:basedOn w:val="Normal"/>
    <w:next w:val="Normal"/>
    <w:autoRedefine/>
    <w:uiPriority w:val="39"/>
    <w:unhideWhenUsed/>
    <w:rsid w:val="00197883"/>
    <w:pPr>
      <w:tabs>
        <w:tab w:val="clear" w:pos="709"/>
      </w:tabs>
      <w:ind w:left="1320"/>
      <w:jc w:val="left"/>
    </w:pPr>
    <w:rPr>
      <w:rFonts w:asciiTheme="minorHAnsi" w:hAnsiTheme="minorHAnsi"/>
      <w:sz w:val="20"/>
      <w:szCs w:val="20"/>
    </w:rPr>
  </w:style>
  <w:style w:type="paragraph" w:styleId="TM8">
    <w:name w:val="toc 8"/>
    <w:basedOn w:val="Normal"/>
    <w:next w:val="Normal"/>
    <w:autoRedefine/>
    <w:uiPriority w:val="39"/>
    <w:unhideWhenUsed/>
    <w:rsid w:val="00197883"/>
    <w:pPr>
      <w:tabs>
        <w:tab w:val="clear" w:pos="709"/>
      </w:tabs>
      <w:ind w:left="1540"/>
      <w:jc w:val="left"/>
    </w:pPr>
    <w:rPr>
      <w:rFonts w:asciiTheme="minorHAnsi" w:hAnsiTheme="minorHAnsi"/>
      <w:sz w:val="20"/>
      <w:szCs w:val="20"/>
    </w:rPr>
  </w:style>
  <w:style w:type="paragraph" w:styleId="TM9">
    <w:name w:val="toc 9"/>
    <w:basedOn w:val="Normal"/>
    <w:next w:val="Normal"/>
    <w:autoRedefine/>
    <w:uiPriority w:val="39"/>
    <w:unhideWhenUsed/>
    <w:rsid w:val="00197883"/>
    <w:pPr>
      <w:tabs>
        <w:tab w:val="clear" w:pos="709"/>
      </w:tabs>
      <w:ind w:left="1760"/>
      <w:jc w:val="left"/>
    </w:pPr>
    <w:rPr>
      <w:rFonts w:asciiTheme="minorHAnsi" w:hAnsiTheme="minorHAnsi"/>
      <w:sz w:val="20"/>
      <w:szCs w:val="20"/>
    </w:rPr>
  </w:style>
  <w:style w:type="table" w:styleId="Grilledutableau">
    <w:name w:val="Table Grid"/>
    <w:basedOn w:val="TableauNormal"/>
    <w:uiPriority w:val="39"/>
    <w:rsid w:val="00C16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7653">
      <w:bodyDiv w:val="1"/>
      <w:marLeft w:val="0"/>
      <w:marRight w:val="0"/>
      <w:marTop w:val="0"/>
      <w:marBottom w:val="0"/>
      <w:divBdr>
        <w:top w:val="none" w:sz="0" w:space="0" w:color="auto"/>
        <w:left w:val="none" w:sz="0" w:space="0" w:color="auto"/>
        <w:bottom w:val="none" w:sz="0" w:space="0" w:color="auto"/>
        <w:right w:val="none" w:sz="0" w:space="0" w:color="auto"/>
      </w:divBdr>
    </w:div>
    <w:div w:id="52236650">
      <w:bodyDiv w:val="1"/>
      <w:marLeft w:val="0"/>
      <w:marRight w:val="0"/>
      <w:marTop w:val="0"/>
      <w:marBottom w:val="0"/>
      <w:divBdr>
        <w:top w:val="none" w:sz="0" w:space="0" w:color="auto"/>
        <w:left w:val="none" w:sz="0" w:space="0" w:color="auto"/>
        <w:bottom w:val="none" w:sz="0" w:space="0" w:color="auto"/>
        <w:right w:val="none" w:sz="0" w:space="0" w:color="auto"/>
      </w:divBdr>
      <w:divsChild>
        <w:div w:id="1576279613">
          <w:marLeft w:val="0"/>
          <w:marRight w:val="0"/>
          <w:marTop w:val="0"/>
          <w:marBottom w:val="0"/>
          <w:divBdr>
            <w:top w:val="none" w:sz="0" w:space="0" w:color="auto"/>
            <w:left w:val="none" w:sz="0" w:space="0" w:color="auto"/>
            <w:bottom w:val="none" w:sz="0" w:space="0" w:color="auto"/>
            <w:right w:val="none" w:sz="0" w:space="0" w:color="auto"/>
          </w:divBdr>
        </w:div>
        <w:div w:id="594942234">
          <w:marLeft w:val="0"/>
          <w:marRight w:val="0"/>
          <w:marTop w:val="0"/>
          <w:marBottom w:val="0"/>
          <w:divBdr>
            <w:top w:val="none" w:sz="0" w:space="0" w:color="auto"/>
            <w:left w:val="none" w:sz="0" w:space="0" w:color="auto"/>
            <w:bottom w:val="none" w:sz="0" w:space="0" w:color="auto"/>
            <w:right w:val="none" w:sz="0" w:space="0" w:color="auto"/>
          </w:divBdr>
        </w:div>
      </w:divsChild>
    </w:div>
    <w:div w:id="298994258">
      <w:bodyDiv w:val="1"/>
      <w:marLeft w:val="0"/>
      <w:marRight w:val="0"/>
      <w:marTop w:val="0"/>
      <w:marBottom w:val="0"/>
      <w:divBdr>
        <w:top w:val="none" w:sz="0" w:space="0" w:color="auto"/>
        <w:left w:val="none" w:sz="0" w:space="0" w:color="auto"/>
        <w:bottom w:val="none" w:sz="0" w:space="0" w:color="auto"/>
        <w:right w:val="none" w:sz="0" w:space="0" w:color="auto"/>
      </w:divBdr>
    </w:div>
    <w:div w:id="353582244">
      <w:bodyDiv w:val="1"/>
      <w:marLeft w:val="0"/>
      <w:marRight w:val="0"/>
      <w:marTop w:val="0"/>
      <w:marBottom w:val="0"/>
      <w:divBdr>
        <w:top w:val="none" w:sz="0" w:space="0" w:color="auto"/>
        <w:left w:val="none" w:sz="0" w:space="0" w:color="auto"/>
        <w:bottom w:val="none" w:sz="0" w:space="0" w:color="auto"/>
        <w:right w:val="none" w:sz="0" w:space="0" w:color="auto"/>
      </w:divBdr>
    </w:div>
    <w:div w:id="391394948">
      <w:bodyDiv w:val="1"/>
      <w:marLeft w:val="0"/>
      <w:marRight w:val="0"/>
      <w:marTop w:val="0"/>
      <w:marBottom w:val="0"/>
      <w:divBdr>
        <w:top w:val="none" w:sz="0" w:space="0" w:color="auto"/>
        <w:left w:val="none" w:sz="0" w:space="0" w:color="auto"/>
        <w:bottom w:val="none" w:sz="0" w:space="0" w:color="auto"/>
        <w:right w:val="none" w:sz="0" w:space="0" w:color="auto"/>
      </w:divBdr>
      <w:divsChild>
        <w:div w:id="1435707735">
          <w:marLeft w:val="0"/>
          <w:marRight w:val="0"/>
          <w:marTop w:val="0"/>
          <w:marBottom w:val="0"/>
          <w:divBdr>
            <w:top w:val="none" w:sz="0" w:space="0" w:color="auto"/>
            <w:left w:val="none" w:sz="0" w:space="0" w:color="auto"/>
            <w:bottom w:val="none" w:sz="0" w:space="0" w:color="auto"/>
            <w:right w:val="none" w:sz="0" w:space="0" w:color="auto"/>
          </w:divBdr>
        </w:div>
        <w:div w:id="163860409">
          <w:marLeft w:val="0"/>
          <w:marRight w:val="0"/>
          <w:marTop w:val="0"/>
          <w:marBottom w:val="0"/>
          <w:divBdr>
            <w:top w:val="none" w:sz="0" w:space="0" w:color="auto"/>
            <w:left w:val="none" w:sz="0" w:space="0" w:color="auto"/>
            <w:bottom w:val="none" w:sz="0" w:space="0" w:color="auto"/>
            <w:right w:val="none" w:sz="0" w:space="0" w:color="auto"/>
          </w:divBdr>
        </w:div>
      </w:divsChild>
    </w:div>
    <w:div w:id="562719928">
      <w:bodyDiv w:val="1"/>
      <w:marLeft w:val="0"/>
      <w:marRight w:val="0"/>
      <w:marTop w:val="0"/>
      <w:marBottom w:val="0"/>
      <w:divBdr>
        <w:top w:val="none" w:sz="0" w:space="0" w:color="auto"/>
        <w:left w:val="none" w:sz="0" w:space="0" w:color="auto"/>
        <w:bottom w:val="none" w:sz="0" w:space="0" w:color="auto"/>
        <w:right w:val="none" w:sz="0" w:space="0" w:color="auto"/>
      </w:divBdr>
    </w:div>
    <w:div w:id="624042690">
      <w:bodyDiv w:val="1"/>
      <w:marLeft w:val="0"/>
      <w:marRight w:val="0"/>
      <w:marTop w:val="0"/>
      <w:marBottom w:val="0"/>
      <w:divBdr>
        <w:top w:val="none" w:sz="0" w:space="0" w:color="auto"/>
        <w:left w:val="none" w:sz="0" w:space="0" w:color="auto"/>
        <w:bottom w:val="none" w:sz="0" w:space="0" w:color="auto"/>
        <w:right w:val="none" w:sz="0" w:space="0" w:color="auto"/>
      </w:divBdr>
    </w:div>
    <w:div w:id="676232403">
      <w:bodyDiv w:val="1"/>
      <w:marLeft w:val="0"/>
      <w:marRight w:val="0"/>
      <w:marTop w:val="0"/>
      <w:marBottom w:val="0"/>
      <w:divBdr>
        <w:top w:val="none" w:sz="0" w:space="0" w:color="auto"/>
        <w:left w:val="none" w:sz="0" w:space="0" w:color="auto"/>
        <w:bottom w:val="none" w:sz="0" w:space="0" w:color="auto"/>
        <w:right w:val="none" w:sz="0" w:space="0" w:color="auto"/>
      </w:divBdr>
    </w:div>
    <w:div w:id="723454064">
      <w:bodyDiv w:val="1"/>
      <w:marLeft w:val="0"/>
      <w:marRight w:val="0"/>
      <w:marTop w:val="0"/>
      <w:marBottom w:val="0"/>
      <w:divBdr>
        <w:top w:val="none" w:sz="0" w:space="0" w:color="auto"/>
        <w:left w:val="none" w:sz="0" w:space="0" w:color="auto"/>
        <w:bottom w:val="none" w:sz="0" w:space="0" w:color="auto"/>
        <w:right w:val="none" w:sz="0" w:space="0" w:color="auto"/>
      </w:divBdr>
    </w:div>
    <w:div w:id="840434823">
      <w:bodyDiv w:val="1"/>
      <w:marLeft w:val="0"/>
      <w:marRight w:val="0"/>
      <w:marTop w:val="0"/>
      <w:marBottom w:val="0"/>
      <w:divBdr>
        <w:top w:val="none" w:sz="0" w:space="0" w:color="auto"/>
        <w:left w:val="none" w:sz="0" w:space="0" w:color="auto"/>
        <w:bottom w:val="none" w:sz="0" w:space="0" w:color="auto"/>
        <w:right w:val="none" w:sz="0" w:space="0" w:color="auto"/>
      </w:divBdr>
      <w:divsChild>
        <w:div w:id="1711688455">
          <w:marLeft w:val="0"/>
          <w:marRight w:val="0"/>
          <w:marTop w:val="0"/>
          <w:marBottom w:val="0"/>
          <w:divBdr>
            <w:top w:val="none" w:sz="0" w:space="0" w:color="auto"/>
            <w:left w:val="none" w:sz="0" w:space="0" w:color="auto"/>
            <w:bottom w:val="none" w:sz="0" w:space="0" w:color="auto"/>
            <w:right w:val="none" w:sz="0" w:space="0" w:color="auto"/>
          </w:divBdr>
        </w:div>
        <w:div w:id="782505976">
          <w:marLeft w:val="0"/>
          <w:marRight w:val="0"/>
          <w:marTop w:val="0"/>
          <w:marBottom w:val="0"/>
          <w:divBdr>
            <w:top w:val="none" w:sz="0" w:space="0" w:color="auto"/>
            <w:left w:val="none" w:sz="0" w:space="0" w:color="auto"/>
            <w:bottom w:val="none" w:sz="0" w:space="0" w:color="auto"/>
            <w:right w:val="none" w:sz="0" w:space="0" w:color="auto"/>
          </w:divBdr>
        </w:div>
        <w:div w:id="1678580071">
          <w:marLeft w:val="0"/>
          <w:marRight w:val="0"/>
          <w:marTop w:val="0"/>
          <w:marBottom w:val="0"/>
          <w:divBdr>
            <w:top w:val="none" w:sz="0" w:space="0" w:color="auto"/>
            <w:left w:val="none" w:sz="0" w:space="0" w:color="auto"/>
            <w:bottom w:val="none" w:sz="0" w:space="0" w:color="auto"/>
            <w:right w:val="none" w:sz="0" w:space="0" w:color="auto"/>
          </w:divBdr>
        </w:div>
        <w:div w:id="122964233">
          <w:marLeft w:val="0"/>
          <w:marRight w:val="0"/>
          <w:marTop w:val="0"/>
          <w:marBottom w:val="0"/>
          <w:divBdr>
            <w:top w:val="none" w:sz="0" w:space="0" w:color="auto"/>
            <w:left w:val="none" w:sz="0" w:space="0" w:color="auto"/>
            <w:bottom w:val="none" w:sz="0" w:space="0" w:color="auto"/>
            <w:right w:val="none" w:sz="0" w:space="0" w:color="auto"/>
          </w:divBdr>
        </w:div>
        <w:div w:id="599221504">
          <w:marLeft w:val="0"/>
          <w:marRight w:val="0"/>
          <w:marTop w:val="0"/>
          <w:marBottom w:val="0"/>
          <w:divBdr>
            <w:top w:val="none" w:sz="0" w:space="0" w:color="auto"/>
            <w:left w:val="none" w:sz="0" w:space="0" w:color="auto"/>
            <w:bottom w:val="none" w:sz="0" w:space="0" w:color="auto"/>
            <w:right w:val="none" w:sz="0" w:space="0" w:color="auto"/>
          </w:divBdr>
        </w:div>
        <w:div w:id="1539318402">
          <w:marLeft w:val="0"/>
          <w:marRight w:val="0"/>
          <w:marTop w:val="0"/>
          <w:marBottom w:val="0"/>
          <w:divBdr>
            <w:top w:val="none" w:sz="0" w:space="0" w:color="auto"/>
            <w:left w:val="none" w:sz="0" w:space="0" w:color="auto"/>
            <w:bottom w:val="none" w:sz="0" w:space="0" w:color="auto"/>
            <w:right w:val="none" w:sz="0" w:space="0" w:color="auto"/>
          </w:divBdr>
        </w:div>
        <w:div w:id="1943878481">
          <w:marLeft w:val="0"/>
          <w:marRight w:val="0"/>
          <w:marTop w:val="0"/>
          <w:marBottom w:val="0"/>
          <w:divBdr>
            <w:top w:val="none" w:sz="0" w:space="0" w:color="auto"/>
            <w:left w:val="none" w:sz="0" w:space="0" w:color="auto"/>
            <w:bottom w:val="none" w:sz="0" w:space="0" w:color="auto"/>
            <w:right w:val="none" w:sz="0" w:space="0" w:color="auto"/>
          </w:divBdr>
        </w:div>
        <w:div w:id="417024109">
          <w:marLeft w:val="0"/>
          <w:marRight w:val="0"/>
          <w:marTop w:val="0"/>
          <w:marBottom w:val="0"/>
          <w:divBdr>
            <w:top w:val="none" w:sz="0" w:space="0" w:color="auto"/>
            <w:left w:val="none" w:sz="0" w:space="0" w:color="auto"/>
            <w:bottom w:val="none" w:sz="0" w:space="0" w:color="auto"/>
            <w:right w:val="none" w:sz="0" w:space="0" w:color="auto"/>
          </w:divBdr>
        </w:div>
        <w:div w:id="723600440">
          <w:marLeft w:val="0"/>
          <w:marRight w:val="0"/>
          <w:marTop w:val="0"/>
          <w:marBottom w:val="0"/>
          <w:divBdr>
            <w:top w:val="none" w:sz="0" w:space="0" w:color="auto"/>
            <w:left w:val="none" w:sz="0" w:space="0" w:color="auto"/>
            <w:bottom w:val="none" w:sz="0" w:space="0" w:color="auto"/>
            <w:right w:val="none" w:sz="0" w:space="0" w:color="auto"/>
          </w:divBdr>
        </w:div>
      </w:divsChild>
    </w:div>
    <w:div w:id="854810723">
      <w:bodyDiv w:val="1"/>
      <w:marLeft w:val="0"/>
      <w:marRight w:val="0"/>
      <w:marTop w:val="0"/>
      <w:marBottom w:val="0"/>
      <w:divBdr>
        <w:top w:val="none" w:sz="0" w:space="0" w:color="auto"/>
        <w:left w:val="none" w:sz="0" w:space="0" w:color="auto"/>
        <w:bottom w:val="none" w:sz="0" w:space="0" w:color="auto"/>
        <w:right w:val="none" w:sz="0" w:space="0" w:color="auto"/>
      </w:divBdr>
    </w:div>
    <w:div w:id="1312519152">
      <w:bodyDiv w:val="1"/>
      <w:marLeft w:val="0"/>
      <w:marRight w:val="0"/>
      <w:marTop w:val="0"/>
      <w:marBottom w:val="0"/>
      <w:divBdr>
        <w:top w:val="none" w:sz="0" w:space="0" w:color="auto"/>
        <w:left w:val="none" w:sz="0" w:space="0" w:color="auto"/>
        <w:bottom w:val="none" w:sz="0" w:space="0" w:color="auto"/>
        <w:right w:val="none" w:sz="0" w:space="0" w:color="auto"/>
      </w:divBdr>
    </w:div>
    <w:div w:id="1339426653">
      <w:bodyDiv w:val="1"/>
      <w:marLeft w:val="0"/>
      <w:marRight w:val="0"/>
      <w:marTop w:val="0"/>
      <w:marBottom w:val="0"/>
      <w:divBdr>
        <w:top w:val="none" w:sz="0" w:space="0" w:color="auto"/>
        <w:left w:val="none" w:sz="0" w:space="0" w:color="auto"/>
        <w:bottom w:val="none" w:sz="0" w:space="0" w:color="auto"/>
        <w:right w:val="none" w:sz="0" w:space="0" w:color="auto"/>
      </w:divBdr>
      <w:divsChild>
        <w:div w:id="2026596614">
          <w:marLeft w:val="0"/>
          <w:marRight w:val="0"/>
          <w:marTop w:val="0"/>
          <w:marBottom w:val="0"/>
          <w:divBdr>
            <w:top w:val="none" w:sz="0" w:space="0" w:color="auto"/>
            <w:left w:val="none" w:sz="0" w:space="0" w:color="auto"/>
            <w:bottom w:val="none" w:sz="0" w:space="0" w:color="auto"/>
            <w:right w:val="none" w:sz="0" w:space="0" w:color="auto"/>
          </w:divBdr>
        </w:div>
        <w:div w:id="828980237">
          <w:marLeft w:val="0"/>
          <w:marRight w:val="0"/>
          <w:marTop w:val="0"/>
          <w:marBottom w:val="0"/>
          <w:divBdr>
            <w:top w:val="none" w:sz="0" w:space="0" w:color="auto"/>
            <w:left w:val="none" w:sz="0" w:space="0" w:color="auto"/>
            <w:bottom w:val="none" w:sz="0" w:space="0" w:color="auto"/>
            <w:right w:val="none" w:sz="0" w:space="0" w:color="auto"/>
          </w:divBdr>
        </w:div>
      </w:divsChild>
    </w:div>
    <w:div w:id="1342001914">
      <w:bodyDiv w:val="1"/>
      <w:marLeft w:val="0"/>
      <w:marRight w:val="0"/>
      <w:marTop w:val="0"/>
      <w:marBottom w:val="0"/>
      <w:divBdr>
        <w:top w:val="none" w:sz="0" w:space="0" w:color="auto"/>
        <w:left w:val="none" w:sz="0" w:space="0" w:color="auto"/>
        <w:bottom w:val="none" w:sz="0" w:space="0" w:color="auto"/>
        <w:right w:val="none" w:sz="0" w:space="0" w:color="auto"/>
      </w:divBdr>
    </w:div>
    <w:div w:id="1449158015">
      <w:bodyDiv w:val="1"/>
      <w:marLeft w:val="0"/>
      <w:marRight w:val="0"/>
      <w:marTop w:val="0"/>
      <w:marBottom w:val="0"/>
      <w:divBdr>
        <w:top w:val="none" w:sz="0" w:space="0" w:color="auto"/>
        <w:left w:val="none" w:sz="0" w:space="0" w:color="auto"/>
        <w:bottom w:val="none" w:sz="0" w:space="0" w:color="auto"/>
        <w:right w:val="none" w:sz="0" w:space="0" w:color="auto"/>
      </w:divBdr>
    </w:div>
    <w:div w:id="1640763160">
      <w:bodyDiv w:val="1"/>
      <w:marLeft w:val="0"/>
      <w:marRight w:val="0"/>
      <w:marTop w:val="0"/>
      <w:marBottom w:val="0"/>
      <w:divBdr>
        <w:top w:val="none" w:sz="0" w:space="0" w:color="auto"/>
        <w:left w:val="none" w:sz="0" w:space="0" w:color="auto"/>
        <w:bottom w:val="none" w:sz="0" w:space="0" w:color="auto"/>
        <w:right w:val="none" w:sz="0" w:space="0" w:color="auto"/>
      </w:divBdr>
    </w:div>
    <w:div w:id="1673684860">
      <w:bodyDiv w:val="1"/>
      <w:marLeft w:val="0"/>
      <w:marRight w:val="0"/>
      <w:marTop w:val="0"/>
      <w:marBottom w:val="0"/>
      <w:divBdr>
        <w:top w:val="none" w:sz="0" w:space="0" w:color="auto"/>
        <w:left w:val="none" w:sz="0" w:space="0" w:color="auto"/>
        <w:bottom w:val="none" w:sz="0" w:space="0" w:color="auto"/>
        <w:right w:val="none" w:sz="0" w:space="0" w:color="auto"/>
      </w:divBdr>
      <w:divsChild>
        <w:div w:id="53554991">
          <w:marLeft w:val="0"/>
          <w:marRight w:val="0"/>
          <w:marTop w:val="0"/>
          <w:marBottom w:val="0"/>
          <w:divBdr>
            <w:top w:val="none" w:sz="0" w:space="0" w:color="auto"/>
            <w:left w:val="none" w:sz="0" w:space="0" w:color="auto"/>
            <w:bottom w:val="none" w:sz="0" w:space="0" w:color="auto"/>
            <w:right w:val="none" w:sz="0" w:space="0" w:color="auto"/>
          </w:divBdr>
        </w:div>
        <w:div w:id="1038433777">
          <w:marLeft w:val="0"/>
          <w:marRight w:val="0"/>
          <w:marTop w:val="0"/>
          <w:marBottom w:val="0"/>
          <w:divBdr>
            <w:top w:val="none" w:sz="0" w:space="0" w:color="auto"/>
            <w:left w:val="none" w:sz="0" w:space="0" w:color="auto"/>
            <w:bottom w:val="none" w:sz="0" w:space="0" w:color="auto"/>
            <w:right w:val="none" w:sz="0" w:space="0" w:color="auto"/>
          </w:divBdr>
        </w:div>
      </w:divsChild>
    </w:div>
    <w:div w:id="1730304299">
      <w:bodyDiv w:val="1"/>
      <w:marLeft w:val="0"/>
      <w:marRight w:val="0"/>
      <w:marTop w:val="0"/>
      <w:marBottom w:val="0"/>
      <w:divBdr>
        <w:top w:val="none" w:sz="0" w:space="0" w:color="auto"/>
        <w:left w:val="none" w:sz="0" w:space="0" w:color="auto"/>
        <w:bottom w:val="none" w:sz="0" w:space="0" w:color="auto"/>
        <w:right w:val="none" w:sz="0" w:space="0" w:color="auto"/>
      </w:divBdr>
    </w:div>
    <w:div w:id="1854299080">
      <w:bodyDiv w:val="1"/>
      <w:marLeft w:val="0"/>
      <w:marRight w:val="0"/>
      <w:marTop w:val="0"/>
      <w:marBottom w:val="0"/>
      <w:divBdr>
        <w:top w:val="none" w:sz="0" w:space="0" w:color="auto"/>
        <w:left w:val="none" w:sz="0" w:space="0" w:color="auto"/>
        <w:bottom w:val="none" w:sz="0" w:space="0" w:color="auto"/>
        <w:right w:val="none" w:sz="0" w:space="0" w:color="auto"/>
      </w:divBdr>
    </w:div>
    <w:div w:id="1912957383">
      <w:bodyDiv w:val="1"/>
      <w:marLeft w:val="0"/>
      <w:marRight w:val="0"/>
      <w:marTop w:val="0"/>
      <w:marBottom w:val="0"/>
      <w:divBdr>
        <w:top w:val="none" w:sz="0" w:space="0" w:color="auto"/>
        <w:left w:val="none" w:sz="0" w:space="0" w:color="auto"/>
        <w:bottom w:val="none" w:sz="0" w:space="0" w:color="auto"/>
        <w:right w:val="none" w:sz="0" w:space="0" w:color="auto"/>
      </w:divBdr>
      <w:divsChild>
        <w:div w:id="1061438956">
          <w:marLeft w:val="0"/>
          <w:marRight w:val="0"/>
          <w:marTop w:val="0"/>
          <w:marBottom w:val="0"/>
          <w:divBdr>
            <w:top w:val="none" w:sz="0" w:space="0" w:color="auto"/>
            <w:left w:val="none" w:sz="0" w:space="0" w:color="auto"/>
            <w:bottom w:val="none" w:sz="0" w:space="0" w:color="auto"/>
            <w:right w:val="none" w:sz="0" w:space="0" w:color="auto"/>
          </w:divBdr>
        </w:div>
        <w:div w:id="161895214">
          <w:marLeft w:val="0"/>
          <w:marRight w:val="0"/>
          <w:marTop w:val="0"/>
          <w:marBottom w:val="0"/>
          <w:divBdr>
            <w:top w:val="none" w:sz="0" w:space="0" w:color="auto"/>
            <w:left w:val="none" w:sz="0" w:space="0" w:color="auto"/>
            <w:bottom w:val="none" w:sz="0" w:space="0" w:color="auto"/>
            <w:right w:val="none" w:sz="0" w:space="0" w:color="auto"/>
          </w:divBdr>
        </w:div>
        <w:div w:id="1004741936">
          <w:marLeft w:val="0"/>
          <w:marRight w:val="0"/>
          <w:marTop w:val="0"/>
          <w:marBottom w:val="0"/>
          <w:divBdr>
            <w:top w:val="none" w:sz="0" w:space="0" w:color="auto"/>
            <w:left w:val="none" w:sz="0" w:space="0" w:color="auto"/>
            <w:bottom w:val="none" w:sz="0" w:space="0" w:color="auto"/>
            <w:right w:val="none" w:sz="0" w:space="0" w:color="auto"/>
          </w:divBdr>
        </w:div>
        <w:div w:id="561020925">
          <w:marLeft w:val="0"/>
          <w:marRight w:val="0"/>
          <w:marTop w:val="0"/>
          <w:marBottom w:val="0"/>
          <w:divBdr>
            <w:top w:val="none" w:sz="0" w:space="0" w:color="auto"/>
            <w:left w:val="none" w:sz="0" w:space="0" w:color="auto"/>
            <w:bottom w:val="none" w:sz="0" w:space="0" w:color="auto"/>
            <w:right w:val="none" w:sz="0" w:space="0" w:color="auto"/>
          </w:divBdr>
        </w:div>
        <w:div w:id="2008291019">
          <w:marLeft w:val="0"/>
          <w:marRight w:val="0"/>
          <w:marTop w:val="0"/>
          <w:marBottom w:val="0"/>
          <w:divBdr>
            <w:top w:val="none" w:sz="0" w:space="0" w:color="auto"/>
            <w:left w:val="none" w:sz="0" w:space="0" w:color="auto"/>
            <w:bottom w:val="none" w:sz="0" w:space="0" w:color="auto"/>
            <w:right w:val="none" w:sz="0" w:space="0" w:color="auto"/>
          </w:divBdr>
        </w:div>
        <w:div w:id="1951667309">
          <w:marLeft w:val="0"/>
          <w:marRight w:val="0"/>
          <w:marTop w:val="0"/>
          <w:marBottom w:val="0"/>
          <w:divBdr>
            <w:top w:val="none" w:sz="0" w:space="0" w:color="auto"/>
            <w:left w:val="none" w:sz="0" w:space="0" w:color="auto"/>
            <w:bottom w:val="none" w:sz="0" w:space="0" w:color="auto"/>
            <w:right w:val="none" w:sz="0" w:space="0" w:color="auto"/>
          </w:divBdr>
        </w:div>
        <w:div w:id="1490976730">
          <w:marLeft w:val="0"/>
          <w:marRight w:val="0"/>
          <w:marTop w:val="0"/>
          <w:marBottom w:val="0"/>
          <w:divBdr>
            <w:top w:val="none" w:sz="0" w:space="0" w:color="auto"/>
            <w:left w:val="none" w:sz="0" w:space="0" w:color="auto"/>
            <w:bottom w:val="none" w:sz="0" w:space="0" w:color="auto"/>
            <w:right w:val="none" w:sz="0" w:space="0" w:color="auto"/>
          </w:divBdr>
        </w:div>
      </w:divsChild>
    </w:div>
    <w:div w:id="2140877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hardy@ch-montargi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smahjoubi@ch-montargi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cellulesmarches@ch-montargi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359D1-B918-4E5F-9399-76433E2BD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2413</TotalTime>
  <Pages>17</Pages>
  <Words>7278</Words>
  <Characters>40034</Characters>
  <Application>Microsoft Office Word</Application>
  <DocSecurity>0</DocSecurity>
  <Lines>333</Lines>
  <Paragraphs>94</Paragraphs>
  <ScaleCrop>false</ScaleCrop>
  <HeadingPairs>
    <vt:vector size="2" baseType="variant">
      <vt:variant>
        <vt:lpstr>Titre</vt:lpstr>
      </vt:variant>
      <vt:variant>
        <vt:i4>1</vt:i4>
      </vt:variant>
    </vt:vector>
  </HeadingPairs>
  <TitlesOfParts>
    <vt:vector size="1" baseType="lpstr">
      <vt:lpstr>Microsoft Word - 2024-26 - CCAP</vt:lpstr>
    </vt:vector>
  </TitlesOfParts>
  <Company>Cham</Company>
  <LinksUpToDate>false</LinksUpToDate>
  <CharactersWithSpaces>47218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- 2024-26 - CCAP</dc:title>
  <dc:creator>DE CARVALHO Cindy</dc:creator>
  <cp:lastModifiedBy>DE CARVALHO Cindy</cp:lastModifiedBy>
  <cp:revision>259</cp:revision>
  <cp:lastPrinted>2025-05-28T13:26:00Z</cp:lastPrinted>
  <dcterms:created xsi:type="dcterms:W3CDTF">2025-04-02T14:42:00Z</dcterms:created>
  <dcterms:modified xsi:type="dcterms:W3CDTF">2025-07-22T12:38:00Z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2024-04-26T00:00:00Z</vt:filetime>
  </property>
  <property fmtid="{D5CDD505-2E9C-101B-9397-08002B2CF9AE}" pid="3" name="LastSaved">
    <vt:filetime>2025-04-02T00:00:00Z</vt:filetime>
  </property>
  <property fmtid="{D5CDD505-2E9C-101B-9397-08002B2CF9AE}" pid="4" name="Producer">
    <vt:lpwstr>Microsoft: Print To PDF</vt:lpwstr>
  </property>
</Properties>
</file>